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2F46" w:rsidRPr="004A3C26" w:rsidRDefault="00C72F46" w:rsidP="00A06DA9">
      <w:pPr>
        <w:spacing w:before="120" w:after="120" w:line="276" w:lineRule="auto"/>
        <w:jc w:val="center"/>
        <w:rPr>
          <w:rFonts w:ascii="Trebuchet MS" w:hAnsi="Trebuchet MS"/>
          <w:b/>
          <w:sz w:val="20"/>
          <w:lang w:val="en-GB"/>
        </w:rPr>
      </w:pPr>
      <w:r w:rsidRPr="004A3C26">
        <w:rPr>
          <w:rFonts w:ascii="Trebuchet MS" w:hAnsi="Trebuchet MS"/>
          <w:b/>
          <w:sz w:val="20"/>
          <w:lang w:val="en-GB"/>
        </w:rPr>
        <w:t>GRANT CONTRACT</w:t>
      </w:r>
    </w:p>
    <w:p w:rsidR="00C72F46" w:rsidRPr="004A3C26" w:rsidRDefault="00C72F46" w:rsidP="00A06DA9">
      <w:pPr>
        <w:spacing w:before="120" w:after="120" w:line="276" w:lineRule="auto"/>
        <w:jc w:val="center"/>
        <w:rPr>
          <w:rFonts w:ascii="Trebuchet MS" w:hAnsi="Trebuchet MS"/>
          <w:b/>
          <w:sz w:val="20"/>
          <w:lang w:val="en-GB"/>
        </w:rPr>
      </w:pPr>
      <w:r w:rsidRPr="004A3C26">
        <w:rPr>
          <w:rFonts w:ascii="Trebuchet MS" w:hAnsi="Trebuchet MS"/>
          <w:b/>
          <w:sz w:val="20"/>
          <w:lang w:val="en-GB"/>
        </w:rPr>
        <w:t xml:space="preserve">- </w:t>
      </w:r>
      <w:proofErr w:type="gramStart"/>
      <w:r w:rsidR="001B458F" w:rsidRPr="004A3C26">
        <w:rPr>
          <w:rFonts w:ascii="Trebuchet MS" w:hAnsi="Trebuchet MS"/>
          <w:b/>
          <w:sz w:val="20"/>
          <w:lang w:val="en-GB"/>
        </w:rPr>
        <w:t>from</w:t>
      </w:r>
      <w:proofErr w:type="gramEnd"/>
      <w:r w:rsidR="001B458F" w:rsidRPr="004A3C26">
        <w:rPr>
          <w:rFonts w:ascii="Trebuchet MS" w:hAnsi="Trebuchet MS"/>
          <w:b/>
          <w:sz w:val="20"/>
          <w:lang w:val="en-GB"/>
        </w:rPr>
        <w:t xml:space="preserve"> ENI</w:t>
      </w:r>
      <w:r w:rsidRPr="004A3C26">
        <w:rPr>
          <w:rFonts w:ascii="Trebuchet MS" w:hAnsi="Trebuchet MS"/>
          <w:b/>
          <w:sz w:val="20"/>
          <w:lang w:val="en-GB"/>
        </w:rPr>
        <w:t xml:space="preserve"> -</w:t>
      </w:r>
    </w:p>
    <w:p w:rsidR="00C72F46" w:rsidRPr="004A3C26" w:rsidRDefault="00C72F46" w:rsidP="00A06DA9">
      <w:pPr>
        <w:spacing w:before="120" w:after="120" w:line="276" w:lineRule="auto"/>
        <w:jc w:val="center"/>
        <w:rPr>
          <w:rFonts w:ascii="Trebuchet MS" w:hAnsi="Trebuchet MS"/>
          <w:b/>
          <w:sz w:val="20"/>
          <w:lang w:val="en-GB"/>
        </w:rPr>
      </w:pPr>
    </w:p>
    <w:p w:rsidR="00C72F46" w:rsidRPr="004A3C26" w:rsidRDefault="00D26016" w:rsidP="00A06DA9">
      <w:pPr>
        <w:pStyle w:val="Text2"/>
        <w:tabs>
          <w:tab w:val="clear" w:pos="2161"/>
          <w:tab w:val="left" w:pos="-1701"/>
          <w:tab w:val="left" w:pos="-1560"/>
        </w:tabs>
        <w:spacing w:before="120" w:after="120" w:line="276" w:lineRule="auto"/>
        <w:ind w:left="0"/>
        <w:jc w:val="center"/>
        <w:rPr>
          <w:rFonts w:ascii="Trebuchet MS" w:hAnsi="Trebuchet MS"/>
          <w:b/>
          <w:sz w:val="20"/>
          <w:lang w:val="en-GB"/>
        </w:rPr>
      </w:pPr>
      <w:r w:rsidRPr="004A3C26">
        <w:rPr>
          <w:rFonts w:ascii="Trebuchet MS" w:hAnsi="Trebuchet MS"/>
          <w:sz w:val="20"/>
          <w:highlight w:val="yellow"/>
          <w:lang w:val="en-GB"/>
        </w:rPr>
        <w:t>&lt;</w:t>
      </w:r>
      <w:r w:rsidR="00C72F46" w:rsidRPr="004A3C26">
        <w:rPr>
          <w:rFonts w:ascii="Trebuchet MS" w:hAnsi="Trebuchet MS"/>
          <w:sz w:val="20"/>
          <w:highlight w:val="yellow"/>
          <w:lang w:val="en-GB"/>
        </w:rPr>
        <w:t>Grant contract identification number&gt;</w:t>
      </w:r>
    </w:p>
    <w:p w:rsidR="00C72F46" w:rsidRPr="004A3C26" w:rsidRDefault="00D26016" w:rsidP="00A06DA9">
      <w:pPr>
        <w:spacing w:before="120" w:after="120" w:line="276" w:lineRule="auto"/>
        <w:jc w:val="center"/>
        <w:rPr>
          <w:rFonts w:ascii="Trebuchet MS" w:hAnsi="Trebuchet MS"/>
          <w:sz w:val="20"/>
          <w:lang w:val="en-GB"/>
        </w:rPr>
      </w:pPr>
      <w:r w:rsidRPr="004A3C26">
        <w:rPr>
          <w:rFonts w:ascii="Trebuchet MS" w:hAnsi="Trebuchet MS"/>
          <w:sz w:val="20"/>
          <w:lang w:val="en-GB"/>
        </w:rPr>
        <w:t>(</w:t>
      </w:r>
      <w:proofErr w:type="gramStart"/>
      <w:r w:rsidRPr="004A3C26">
        <w:rPr>
          <w:rFonts w:ascii="Trebuchet MS" w:hAnsi="Trebuchet MS"/>
          <w:sz w:val="20"/>
          <w:lang w:val="en-GB"/>
        </w:rPr>
        <w:t>the</w:t>
      </w:r>
      <w:proofErr w:type="gramEnd"/>
      <w:r w:rsidRPr="004A3C26">
        <w:rPr>
          <w:rFonts w:ascii="Trebuchet MS" w:hAnsi="Trebuchet MS"/>
          <w:sz w:val="20"/>
          <w:lang w:val="en-GB"/>
        </w:rPr>
        <w:t xml:space="preserve"> ‘Contract’)</w:t>
      </w:r>
    </w:p>
    <w:p w:rsidR="00C72F46" w:rsidRPr="004A3C26" w:rsidRDefault="00C72F46" w:rsidP="00A06DA9">
      <w:pPr>
        <w:spacing w:before="120" w:after="120" w:line="276" w:lineRule="auto"/>
        <w:rPr>
          <w:rFonts w:ascii="Trebuchet MS" w:hAnsi="Trebuchet MS"/>
          <w:sz w:val="20"/>
          <w:lang w:val="en-GB"/>
        </w:rPr>
      </w:pPr>
    </w:p>
    <w:p w:rsidR="00C72F46" w:rsidRPr="004A3C26" w:rsidRDefault="00C72F46" w:rsidP="00A06DA9">
      <w:pPr>
        <w:spacing w:before="120" w:after="120" w:line="276" w:lineRule="auto"/>
        <w:jc w:val="both"/>
        <w:rPr>
          <w:rFonts w:ascii="Trebuchet MS" w:hAnsi="Trebuchet MS"/>
          <w:sz w:val="20"/>
          <w:lang w:val="en-GB"/>
        </w:rPr>
      </w:pPr>
      <w:r w:rsidRPr="004A3C26">
        <w:rPr>
          <w:rFonts w:ascii="Trebuchet MS" w:hAnsi="Trebuchet MS"/>
          <w:sz w:val="20"/>
          <w:lang w:val="en-GB"/>
        </w:rPr>
        <w:t>Ministry of Regional Development</w:t>
      </w:r>
      <w:r w:rsidR="00E9701E">
        <w:rPr>
          <w:rFonts w:ascii="Trebuchet MS" w:hAnsi="Trebuchet MS"/>
          <w:sz w:val="20"/>
          <w:lang w:val="en-GB"/>
        </w:rPr>
        <w:t>,</w:t>
      </w:r>
      <w:r w:rsidRPr="004A3C26">
        <w:rPr>
          <w:rFonts w:ascii="Trebuchet MS" w:hAnsi="Trebuchet MS"/>
          <w:sz w:val="20"/>
          <w:lang w:val="en-GB"/>
        </w:rPr>
        <w:t xml:space="preserve"> Public Administration </w:t>
      </w:r>
      <w:r w:rsidR="00E9701E" w:rsidRPr="004A3C26">
        <w:rPr>
          <w:rFonts w:ascii="Trebuchet MS" w:hAnsi="Trebuchet MS"/>
          <w:sz w:val="20"/>
          <w:lang w:val="en-GB"/>
        </w:rPr>
        <w:t>and</w:t>
      </w:r>
      <w:r w:rsidR="00E9701E">
        <w:rPr>
          <w:rFonts w:ascii="Trebuchet MS" w:hAnsi="Trebuchet MS"/>
          <w:sz w:val="20"/>
          <w:lang w:val="en-GB"/>
        </w:rPr>
        <w:t xml:space="preserve"> European Funds</w:t>
      </w:r>
    </w:p>
    <w:p w:rsidR="0036213D" w:rsidRPr="004A3C26" w:rsidRDefault="00511620" w:rsidP="00A06DA9">
      <w:pPr>
        <w:spacing w:before="120" w:after="120" w:line="276" w:lineRule="auto"/>
        <w:jc w:val="both"/>
        <w:rPr>
          <w:rFonts w:ascii="Trebuchet MS" w:hAnsi="Trebuchet MS"/>
          <w:sz w:val="20"/>
          <w:lang w:val="en-GB"/>
        </w:rPr>
      </w:pPr>
      <w:r>
        <w:rPr>
          <w:rFonts w:ascii="Trebuchet MS" w:hAnsi="Trebuchet MS"/>
          <w:sz w:val="20"/>
          <w:lang w:val="en-GB"/>
        </w:rPr>
        <w:t>16</w:t>
      </w:r>
      <w:r w:rsidR="00C72F46" w:rsidRPr="004A3C26">
        <w:rPr>
          <w:rFonts w:ascii="Trebuchet MS" w:hAnsi="Trebuchet MS"/>
          <w:sz w:val="20"/>
          <w:lang w:val="en-GB"/>
        </w:rPr>
        <w:t xml:space="preserve"> </w:t>
      </w:r>
      <w:proofErr w:type="spellStart"/>
      <w:r>
        <w:rPr>
          <w:rFonts w:ascii="Trebuchet MS" w:hAnsi="Trebuchet MS"/>
          <w:sz w:val="20"/>
          <w:lang w:val="en-GB"/>
        </w:rPr>
        <w:t>Libertatii</w:t>
      </w:r>
      <w:proofErr w:type="spellEnd"/>
      <w:r w:rsidR="00C72F46" w:rsidRPr="004A3C26">
        <w:rPr>
          <w:rFonts w:ascii="Trebuchet MS" w:hAnsi="Trebuchet MS"/>
          <w:sz w:val="20"/>
          <w:lang w:val="en-GB"/>
        </w:rPr>
        <w:t xml:space="preserve"> </w:t>
      </w:r>
      <w:r>
        <w:rPr>
          <w:rFonts w:ascii="Trebuchet MS" w:hAnsi="Trebuchet MS"/>
          <w:sz w:val="20"/>
          <w:lang w:val="en-GB"/>
        </w:rPr>
        <w:t>Blvd</w:t>
      </w:r>
      <w:r w:rsidR="00C72F46" w:rsidRPr="004A3C26">
        <w:rPr>
          <w:rFonts w:ascii="Trebuchet MS" w:hAnsi="Trebuchet MS"/>
          <w:sz w:val="20"/>
          <w:lang w:val="en-GB"/>
        </w:rPr>
        <w:t>, Bucharest, Romania</w:t>
      </w:r>
      <w:r>
        <w:rPr>
          <w:rFonts w:ascii="Trebuchet MS" w:hAnsi="Trebuchet MS"/>
          <w:sz w:val="20"/>
          <w:lang w:val="en-GB"/>
        </w:rPr>
        <w:t xml:space="preserve">, postal code </w:t>
      </w:r>
      <w:bookmarkStart w:id="0" w:name="_GoBack"/>
      <w:r>
        <w:rPr>
          <w:rFonts w:ascii="Trebuchet MS" w:hAnsi="Trebuchet MS"/>
          <w:sz w:val="20"/>
          <w:lang w:val="en-GB"/>
        </w:rPr>
        <w:t>050706</w:t>
      </w:r>
      <w:bookmarkEnd w:id="0"/>
      <w:r w:rsidR="0036213D" w:rsidRPr="004A3C26">
        <w:rPr>
          <w:rFonts w:ascii="Trebuchet MS" w:hAnsi="Trebuchet MS"/>
          <w:sz w:val="20"/>
          <w:lang w:val="en-GB"/>
        </w:rPr>
        <w:t>, fiscal code 26369185</w:t>
      </w:r>
    </w:p>
    <w:p w:rsidR="00033F5A" w:rsidRPr="004A3C26" w:rsidRDefault="00C72F46" w:rsidP="00A06DA9">
      <w:pPr>
        <w:spacing w:before="120" w:after="120" w:line="276" w:lineRule="auto"/>
        <w:jc w:val="both"/>
        <w:rPr>
          <w:rFonts w:ascii="Trebuchet MS" w:hAnsi="Trebuchet MS"/>
          <w:sz w:val="20"/>
          <w:lang w:val="en-GB"/>
        </w:rPr>
      </w:pPr>
      <w:proofErr w:type="gramStart"/>
      <w:r w:rsidRPr="004A3C26">
        <w:rPr>
          <w:rFonts w:ascii="Trebuchet MS" w:hAnsi="Trebuchet MS"/>
          <w:sz w:val="20"/>
          <w:lang w:val="en-GB"/>
        </w:rPr>
        <w:t>acting</w:t>
      </w:r>
      <w:proofErr w:type="gramEnd"/>
      <w:r w:rsidRPr="004A3C26">
        <w:rPr>
          <w:rFonts w:ascii="Trebuchet MS" w:hAnsi="Trebuchet MS"/>
          <w:sz w:val="20"/>
          <w:lang w:val="en-GB"/>
        </w:rPr>
        <w:t xml:space="preserve"> as the Managing Authority for the </w:t>
      </w:r>
      <w:r w:rsidR="006D0B11" w:rsidRPr="004A3C26">
        <w:rPr>
          <w:rFonts w:ascii="Trebuchet MS" w:hAnsi="Trebuchet MS"/>
          <w:sz w:val="20"/>
          <w:lang w:val="en-GB"/>
        </w:rPr>
        <w:t xml:space="preserve">Joint </w:t>
      </w:r>
      <w:r w:rsidRPr="004A3C26">
        <w:rPr>
          <w:rFonts w:ascii="Trebuchet MS" w:hAnsi="Trebuchet MS"/>
          <w:sz w:val="20"/>
          <w:lang w:val="en-GB"/>
        </w:rPr>
        <w:t xml:space="preserve">Operational Programme </w:t>
      </w:r>
      <w:r w:rsidR="006D0B11" w:rsidRPr="004A3C26">
        <w:rPr>
          <w:rFonts w:ascii="Trebuchet MS" w:hAnsi="Trebuchet MS"/>
          <w:sz w:val="20"/>
          <w:lang w:val="en-GB"/>
        </w:rPr>
        <w:t xml:space="preserve">Black Sea Basin </w:t>
      </w:r>
      <w:r w:rsidRPr="004A3C26">
        <w:rPr>
          <w:rFonts w:ascii="Trebuchet MS" w:hAnsi="Trebuchet MS"/>
          <w:sz w:val="20"/>
          <w:lang w:val="en-GB"/>
        </w:rPr>
        <w:t>2014-2020, ("the MA")</w:t>
      </w:r>
      <w:r w:rsidR="0002187E" w:rsidRPr="004A3C26">
        <w:rPr>
          <w:rFonts w:ascii="Trebuchet MS" w:hAnsi="Trebuchet MS"/>
          <w:sz w:val="20"/>
          <w:lang w:val="en-GB"/>
        </w:rPr>
        <w:t xml:space="preserve">, represented by </w:t>
      </w:r>
      <w:r w:rsidR="00D26016" w:rsidRPr="004A3C26">
        <w:rPr>
          <w:rFonts w:ascii="Trebuchet MS" w:hAnsi="Trebuchet MS"/>
          <w:sz w:val="20"/>
          <w:highlight w:val="yellow"/>
          <w:lang w:val="en-GB"/>
        </w:rPr>
        <w:t>&lt;name of legal representative&gt;</w:t>
      </w:r>
      <w:r w:rsidR="00033F5A" w:rsidRPr="004A3C26">
        <w:rPr>
          <w:rFonts w:ascii="Trebuchet MS" w:hAnsi="Trebuchet MS"/>
          <w:sz w:val="20"/>
          <w:lang w:val="en-GB"/>
        </w:rPr>
        <w:t>, Minister</w:t>
      </w:r>
    </w:p>
    <w:p w:rsidR="00C72F46" w:rsidRPr="004A3C26" w:rsidRDefault="00C72F46" w:rsidP="00A06DA9">
      <w:pPr>
        <w:tabs>
          <w:tab w:val="left" w:pos="-1701"/>
          <w:tab w:val="left" w:pos="-1560"/>
        </w:tabs>
        <w:spacing w:before="120" w:after="120" w:line="276" w:lineRule="auto"/>
        <w:jc w:val="right"/>
        <w:rPr>
          <w:rFonts w:ascii="Trebuchet MS" w:hAnsi="Trebuchet MS"/>
          <w:sz w:val="20"/>
          <w:lang w:val="en-GB"/>
        </w:rPr>
      </w:pPr>
      <w:proofErr w:type="gramStart"/>
      <w:r w:rsidRPr="004A3C26">
        <w:rPr>
          <w:rFonts w:ascii="Trebuchet MS" w:hAnsi="Trebuchet MS"/>
          <w:sz w:val="20"/>
          <w:lang w:val="en-GB"/>
        </w:rPr>
        <w:t>of</w:t>
      </w:r>
      <w:proofErr w:type="gramEnd"/>
      <w:r w:rsidRPr="004A3C26">
        <w:rPr>
          <w:rFonts w:ascii="Trebuchet MS" w:hAnsi="Trebuchet MS"/>
          <w:sz w:val="20"/>
          <w:lang w:val="en-GB"/>
        </w:rPr>
        <w:t xml:space="preserve"> the one part,</w:t>
      </w:r>
    </w:p>
    <w:p w:rsidR="00C72F46" w:rsidRPr="004A3C26" w:rsidRDefault="00C72F46" w:rsidP="00A06DA9">
      <w:pPr>
        <w:tabs>
          <w:tab w:val="left" w:pos="-1701"/>
          <w:tab w:val="left" w:pos="-1560"/>
          <w:tab w:val="left" w:pos="-1440"/>
        </w:tabs>
        <w:spacing w:before="120" w:after="120" w:line="276" w:lineRule="auto"/>
        <w:rPr>
          <w:rFonts w:ascii="Trebuchet MS" w:hAnsi="Trebuchet MS"/>
          <w:sz w:val="20"/>
          <w:lang w:val="en-GB"/>
        </w:rPr>
      </w:pPr>
    </w:p>
    <w:p w:rsidR="00132781" w:rsidRPr="004A3C26" w:rsidRDefault="00132781" w:rsidP="00A06DA9">
      <w:pPr>
        <w:spacing w:before="120" w:after="120" w:line="276" w:lineRule="auto"/>
        <w:jc w:val="both"/>
        <w:rPr>
          <w:rFonts w:ascii="Trebuchet MS" w:hAnsi="Trebuchet MS"/>
          <w:sz w:val="20"/>
          <w:highlight w:val="yellow"/>
          <w:lang w:val="en-GB"/>
        </w:rPr>
      </w:pPr>
      <w:r w:rsidRPr="004A3C26">
        <w:rPr>
          <w:rFonts w:ascii="Trebuchet MS" w:hAnsi="Trebuchet MS"/>
          <w:sz w:val="20"/>
          <w:highlight w:val="yellow"/>
          <w:lang w:val="en-GB"/>
        </w:rPr>
        <w:t xml:space="preserve">&lt;Full official name of the </w:t>
      </w:r>
      <w:r w:rsidR="000E0ECC" w:rsidRPr="004A3C26">
        <w:rPr>
          <w:rFonts w:ascii="Trebuchet MS" w:hAnsi="Trebuchet MS"/>
          <w:sz w:val="20"/>
          <w:highlight w:val="yellow"/>
          <w:lang w:val="en-GB"/>
        </w:rPr>
        <w:t xml:space="preserve">Lead </w:t>
      </w:r>
      <w:r w:rsidRPr="004A3C26">
        <w:rPr>
          <w:rFonts w:ascii="Trebuchet MS" w:hAnsi="Trebuchet MS"/>
          <w:sz w:val="20"/>
          <w:highlight w:val="yellow"/>
          <w:lang w:val="en-GB"/>
        </w:rPr>
        <w:t>Beneficiary&gt;</w:t>
      </w:r>
    </w:p>
    <w:p w:rsidR="00132781" w:rsidRPr="004A3C26" w:rsidRDefault="00132781" w:rsidP="00A06DA9">
      <w:pPr>
        <w:spacing w:before="120" w:after="120" w:line="276" w:lineRule="auto"/>
        <w:jc w:val="both"/>
        <w:rPr>
          <w:rFonts w:ascii="Trebuchet MS" w:hAnsi="Trebuchet MS"/>
          <w:sz w:val="20"/>
          <w:highlight w:val="yellow"/>
          <w:lang w:val="en-GB"/>
        </w:rPr>
      </w:pPr>
      <w:r w:rsidRPr="004A3C26">
        <w:rPr>
          <w:rFonts w:ascii="Trebuchet MS" w:hAnsi="Trebuchet MS"/>
          <w:sz w:val="20"/>
          <w:highlight w:val="yellow"/>
          <w:lang w:val="en-GB"/>
        </w:rPr>
        <w:t xml:space="preserve">[&lt;Legal status (organisation)&gt;] </w:t>
      </w:r>
    </w:p>
    <w:p w:rsidR="00132781" w:rsidRPr="004A3C26" w:rsidRDefault="00132781" w:rsidP="00A06DA9">
      <w:pPr>
        <w:spacing w:before="120" w:after="120" w:line="276" w:lineRule="auto"/>
        <w:jc w:val="both"/>
        <w:rPr>
          <w:rFonts w:ascii="Trebuchet MS" w:hAnsi="Trebuchet MS"/>
          <w:sz w:val="20"/>
          <w:highlight w:val="yellow"/>
          <w:lang w:val="en-GB"/>
        </w:rPr>
      </w:pPr>
      <w:r w:rsidRPr="004A3C26">
        <w:rPr>
          <w:rFonts w:ascii="Trebuchet MS" w:hAnsi="Trebuchet MS"/>
          <w:sz w:val="20"/>
          <w:highlight w:val="yellow"/>
          <w:lang w:val="en-GB"/>
        </w:rPr>
        <w:t>&lt;Full official address&gt;</w:t>
      </w:r>
    </w:p>
    <w:p w:rsidR="00132781" w:rsidRPr="004A3C26" w:rsidRDefault="00D26016" w:rsidP="00A06DA9">
      <w:pPr>
        <w:spacing w:before="120" w:after="120" w:line="276" w:lineRule="auto"/>
        <w:jc w:val="both"/>
        <w:rPr>
          <w:rFonts w:ascii="Trebuchet MS" w:hAnsi="Trebuchet MS"/>
          <w:sz w:val="20"/>
          <w:lang w:val="en-GB"/>
        </w:rPr>
      </w:pPr>
      <w:r w:rsidRPr="004A3C26">
        <w:rPr>
          <w:rFonts w:ascii="Trebuchet MS" w:hAnsi="Trebuchet MS"/>
          <w:b/>
          <w:sz w:val="20"/>
          <w:highlight w:val="yellow"/>
          <w:lang w:val="en-GB"/>
        </w:rPr>
        <w:t>&lt;</w:t>
      </w:r>
      <w:r w:rsidR="00132781" w:rsidRPr="004A3C26">
        <w:rPr>
          <w:rFonts w:ascii="Trebuchet MS" w:hAnsi="Trebuchet MS"/>
          <w:sz w:val="20"/>
          <w:highlight w:val="yellow"/>
          <w:lang w:val="en-GB"/>
        </w:rPr>
        <w:t>VAT number, for VAT registered beneficiaries</w:t>
      </w:r>
      <w:r w:rsidR="00CD529F" w:rsidRPr="004A3C26">
        <w:rPr>
          <w:rFonts w:ascii="Trebuchet MS" w:hAnsi="Trebuchet MS"/>
          <w:sz w:val="20"/>
          <w:highlight w:val="yellow"/>
          <w:lang w:val="en-GB"/>
        </w:rPr>
        <w:t>, or registration number</w:t>
      </w:r>
      <w:r w:rsidRPr="004A3C26">
        <w:rPr>
          <w:rFonts w:ascii="Trebuchet MS" w:hAnsi="Trebuchet MS"/>
          <w:b/>
          <w:sz w:val="20"/>
          <w:highlight w:val="yellow"/>
          <w:lang w:val="en-GB"/>
        </w:rPr>
        <w:t>&gt;</w:t>
      </w:r>
      <w:r w:rsidR="00132781" w:rsidRPr="004A3C26">
        <w:rPr>
          <w:rFonts w:ascii="Trebuchet MS" w:hAnsi="Trebuchet MS"/>
          <w:sz w:val="20"/>
          <w:highlight w:val="yellow"/>
          <w:lang w:val="en-GB"/>
        </w:rPr>
        <w:t>,</w:t>
      </w:r>
      <w:r w:rsidR="00033F5A" w:rsidRPr="004A3C26">
        <w:rPr>
          <w:rFonts w:ascii="Trebuchet MS" w:hAnsi="Trebuchet MS"/>
          <w:sz w:val="20"/>
          <w:lang w:val="en-GB"/>
        </w:rPr>
        <w:t xml:space="preserve"> </w:t>
      </w:r>
      <w:r w:rsidR="00466B6A" w:rsidRPr="004A3C26">
        <w:rPr>
          <w:rFonts w:ascii="Trebuchet MS" w:hAnsi="Trebuchet MS"/>
          <w:sz w:val="20"/>
          <w:lang w:val="en-GB"/>
        </w:rPr>
        <w:t xml:space="preserve">acting as Lead Beneficiary, </w:t>
      </w:r>
      <w:r w:rsidR="00033F5A" w:rsidRPr="004A3C26">
        <w:rPr>
          <w:rFonts w:ascii="Trebuchet MS" w:hAnsi="Trebuchet MS"/>
          <w:sz w:val="20"/>
          <w:lang w:val="en-GB"/>
        </w:rPr>
        <w:t xml:space="preserve">represented by </w:t>
      </w:r>
      <w:r w:rsidR="005A3D0D" w:rsidRPr="004A3C26">
        <w:rPr>
          <w:rFonts w:ascii="Trebuchet MS" w:hAnsi="Trebuchet MS"/>
          <w:sz w:val="20"/>
          <w:highlight w:val="yellow"/>
          <w:lang w:val="en-GB"/>
        </w:rPr>
        <w:t>&lt;name of legal representative&gt;</w:t>
      </w:r>
      <w:r w:rsidR="00033F5A" w:rsidRPr="004A3C26">
        <w:rPr>
          <w:rFonts w:ascii="Trebuchet MS" w:hAnsi="Trebuchet MS"/>
          <w:sz w:val="20"/>
          <w:highlight w:val="yellow"/>
          <w:lang w:val="en-GB"/>
        </w:rPr>
        <w:t xml:space="preserve">, </w:t>
      </w:r>
      <w:r w:rsidR="005A3D0D" w:rsidRPr="004A3C26">
        <w:rPr>
          <w:rFonts w:ascii="Trebuchet MS" w:hAnsi="Trebuchet MS"/>
          <w:sz w:val="20"/>
          <w:highlight w:val="yellow"/>
          <w:lang w:val="en-GB"/>
        </w:rPr>
        <w:t>&lt;</w:t>
      </w:r>
      <w:r w:rsidR="00033F5A" w:rsidRPr="004A3C26">
        <w:rPr>
          <w:rFonts w:ascii="Trebuchet MS" w:hAnsi="Trebuchet MS"/>
          <w:sz w:val="20"/>
          <w:highlight w:val="yellow"/>
          <w:lang w:val="en-GB"/>
        </w:rPr>
        <w:t>title</w:t>
      </w:r>
      <w:r w:rsidR="005A3D0D" w:rsidRPr="004A3C26">
        <w:rPr>
          <w:rFonts w:ascii="Trebuchet MS" w:hAnsi="Trebuchet MS"/>
          <w:sz w:val="20"/>
          <w:highlight w:val="yellow"/>
          <w:lang w:val="en-GB"/>
        </w:rPr>
        <w:t>&gt;</w:t>
      </w:r>
    </w:p>
    <w:p w:rsidR="00132781" w:rsidRPr="004A3C26" w:rsidRDefault="00132781" w:rsidP="00A06DA9">
      <w:pPr>
        <w:spacing w:before="120" w:after="120" w:line="276" w:lineRule="auto"/>
        <w:jc w:val="both"/>
        <w:rPr>
          <w:rFonts w:ascii="Trebuchet MS" w:hAnsi="Trebuchet MS"/>
          <w:sz w:val="20"/>
          <w:lang w:val="en-GB"/>
        </w:rPr>
      </w:pPr>
      <w:r w:rsidRPr="004A3C26">
        <w:rPr>
          <w:rFonts w:ascii="Trebuchet MS" w:hAnsi="Trebuchet MS"/>
          <w:sz w:val="20"/>
          <w:lang w:val="en-GB"/>
        </w:rPr>
        <w:t>("</w:t>
      </w:r>
      <w:proofErr w:type="gramStart"/>
      <w:r w:rsidRPr="004A3C26">
        <w:rPr>
          <w:rFonts w:ascii="Trebuchet MS" w:hAnsi="Trebuchet MS"/>
          <w:sz w:val="20"/>
          <w:lang w:val="en-GB"/>
        </w:rPr>
        <w:t>the</w:t>
      </w:r>
      <w:proofErr w:type="gramEnd"/>
      <w:r w:rsidRPr="004A3C26">
        <w:rPr>
          <w:rFonts w:ascii="Trebuchet MS" w:hAnsi="Trebuchet MS"/>
          <w:sz w:val="20"/>
          <w:lang w:val="en-GB"/>
        </w:rPr>
        <w:t xml:space="preserve"> </w:t>
      </w:r>
      <w:r w:rsidR="000E0ECC" w:rsidRPr="004A3C26">
        <w:rPr>
          <w:rFonts w:ascii="Trebuchet MS" w:hAnsi="Trebuchet MS"/>
          <w:sz w:val="20"/>
          <w:lang w:val="en-GB"/>
        </w:rPr>
        <w:t xml:space="preserve">Lead </w:t>
      </w:r>
      <w:r w:rsidRPr="004A3C26">
        <w:rPr>
          <w:rFonts w:ascii="Trebuchet MS" w:hAnsi="Trebuchet MS"/>
          <w:sz w:val="20"/>
          <w:lang w:val="en-GB"/>
        </w:rPr>
        <w:t>Beneficiary")</w:t>
      </w:r>
    </w:p>
    <w:p w:rsidR="00132781" w:rsidRPr="004A3C26" w:rsidRDefault="00132781" w:rsidP="00A06DA9">
      <w:pPr>
        <w:tabs>
          <w:tab w:val="left" w:pos="-1701"/>
          <w:tab w:val="left" w:pos="-1560"/>
          <w:tab w:val="left" w:pos="-1440"/>
        </w:tabs>
        <w:spacing w:before="120" w:after="120" w:line="276" w:lineRule="auto"/>
        <w:jc w:val="both"/>
        <w:rPr>
          <w:rFonts w:ascii="Trebuchet MS" w:hAnsi="Trebuchet MS"/>
          <w:sz w:val="20"/>
          <w:lang w:val="en-GB"/>
        </w:rPr>
      </w:pPr>
      <w:r w:rsidRPr="004A3C26">
        <w:rPr>
          <w:rFonts w:ascii="Trebuchet MS" w:hAnsi="Trebuchet MS"/>
          <w:i/>
          <w:sz w:val="20"/>
          <w:highlight w:val="yellow"/>
          <w:lang w:val="en-GB"/>
        </w:rPr>
        <w:t xml:space="preserve"> </w:t>
      </w:r>
    </w:p>
    <w:p w:rsidR="00466B6A" w:rsidRPr="004A3C26" w:rsidRDefault="00466B6A" w:rsidP="00A06DA9">
      <w:pPr>
        <w:tabs>
          <w:tab w:val="left" w:pos="-1701"/>
          <w:tab w:val="left" w:pos="-1560"/>
          <w:tab w:val="left" w:pos="-1440"/>
        </w:tabs>
        <w:spacing w:before="120" w:after="120" w:line="276" w:lineRule="auto"/>
        <w:jc w:val="both"/>
        <w:rPr>
          <w:rFonts w:ascii="Trebuchet MS" w:hAnsi="Trebuchet MS"/>
          <w:sz w:val="20"/>
          <w:lang w:val="en-GB"/>
        </w:rPr>
      </w:pPr>
    </w:p>
    <w:p w:rsidR="00466B6A" w:rsidRPr="004A3C26" w:rsidRDefault="00466B6A" w:rsidP="00A06DA9">
      <w:pPr>
        <w:tabs>
          <w:tab w:val="left" w:pos="-1701"/>
          <w:tab w:val="left" w:pos="-1560"/>
          <w:tab w:val="left" w:pos="-1440"/>
        </w:tabs>
        <w:spacing w:before="120" w:after="120" w:line="276" w:lineRule="auto"/>
        <w:jc w:val="both"/>
        <w:rPr>
          <w:rFonts w:ascii="Trebuchet MS" w:hAnsi="Trebuchet MS"/>
          <w:sz w:val="20"/>
          <w:lang w:val="en-GB"/>
        </w:rPr>
      </w:pPr>
    </w:p>
    <w:p w:rsidR="00466B6A" w:rsidRPr="004A3C26" w:rsidRDefault="00466B6A" w:rsidP="00A06DA9">
      <w:pPr>
        <w:tabs>
          <w:tab w:val="left" w:pos="-1701"/>
          <w:tab w:val="left" w:pos="-1560"/>
          <w:tab w:val="left" w:pos="-1440"/>
        </w:tabs>
        <w:spacing w:before="120" w:after="120" w:line="276" w:lineRule="auto"/>
        <w:jc w:val="both"/>
        <w:rPr>
          <w:rFonts w:ascii="Trebuchet MS" w:hAnsi="Trebuchet MS"/>
          <w:sz w:val="20"/>
          <w:lang w:val="en-GB"/>
        </w:rPr>
      </w:pPr>
    </w:p>
    <w:p w:rsidR="00132781" w:rsidRPr="004A3C26" w:rsidRDefault="00132781" w:rsidP="00A06DA9">
      <w:pPr>
        <w:tabs>
          <w:tab w:val="left" w:pos="-1440"/>
          <w:tab w:val="left" w:pos="-720"/>
          <w:tab w:val="left" w:pos="828"/>
          <w:tab w:val="left" w:pos="1044"/>
          <w:tab w:val="left" w:pos="1260"/>
          <w:tab w:val="left" w:pos="1476"/>
          <w:tab w:val="left" w:pos="1692"/>
          <w:tab w:val="left" w:pos="2160"/>
        </w:tabs>
        <w:spacing w:before="120" w:after="120" w:line="276" w:lineRule="auto"/>
        <w:jc w:val="right"/>
        <w:rPr>
          <w:rFonts w:ascii="Trebuchet MS" w:hAnsi="Trebuchet MS"/>
          <w:sz w:val="20"/>
          <w:lang w:val="en-GB"/>
        </w:rPr>
      </w:pPr>
      <w:proofErr w:type="gramStart"/>
      <w:r w:rsidRPr="004A3C26">
        <w:rPr>
          <w:rFonts w:ascii="Trebuchet MS" w:hAnsi="Trebuchet MS"/>
          <w:sz w:val="20"/>
          <w:lang w:val="en-GB"/>
        </w:rPr>
        <w:t>of</w:t>
      </w:r>
      <w:proofErr w:type="gramEnd"/>
      <w:r w:rsidRPr="004A3C26">
        <w:rPr>
          <w:rFonts w:ascii="Trebuchet MS" w:hAnsi="Trebuchet MS"/>
          <w:sz w:val="20"/>
          <w:lang w:val="en-GB"/>
        </w:rPr>
        <w:t xml:space="preserve"> the other part,</w:t>
      </w:r>
    </w:p>
    <w:p w:rsidR="00132781" w:rsidRPr="004A3C26" w:rsidRDefault="00132781" w:rsidP="00A06DA9">
      <w:pPr>
        <w:tabs>
          <w:tab w:val="left" w:pos="-1440"/>
          <w:tab w:val="left" w:pos="-720"/>
          <w:tab w:val="left" w:pos="828"/>
          <w:tab w:val="left" w:pos="1044"/>
          <w:tab w:val="left" w:pos="1260"/>
          <w:tab w:val="left" w:pos="1476"/>
          <w:tab w:val="left" w:pos="1692"/>
          <w:tab w:val="left" w:pos="2160"/>
        </w:tabs>
        <w:spacing w:before="120" w:after="120" w:line="276" w:lineRule="auto"/>
        <w:rPr>
          <w:rFonts w:ascii="Trebuchet MS" w:hAnsi="Trebuchet MS"/>
          <w:sz w:val="20"/>
          <w:lang w:val="en-GB"/>
        </w:rPr>
      </w:pPr>
    </w:p>
    <w:p w:rsidR="00132781" w:rsidRPr="004A3C26" w:rsidRDefault="00132781" w:rsidP="00A06DA9">
      <w:pPr>
        <w:spacing w:before="120" w:after="120" w:line="276" w:lineRule="auto"/>
        <w:jc w:val="both"/>
        <w:rPr>
          <w:rFonts w:ascii="Trebuchet MS" w:hAnsi="Trebuchet MS"/>
          <w:sz w:val="20"/>
          <w:lang w:val="en-GB"/>
        </w:rPr>
      </w:pPr>
      <w:proofErr w:type="gramStart"/>
      <w:r w:rsidRPr="004A3C26">
        <w:rPr>
          <w:rFonts w:ascii="Trebuchet MS" w:hAnsi="Trebuchet MS"/>
          <w:sz w:val="20"/>
          <w:lang w:val="en-GB"/>
        </w:rPr>
        <w:t>have</w:t>
      </w:r>
      <w:proofErr w:type="gramEnd"/>
      <w:r w:rsidRPr="004A3C26">
        <w:rPr>
          <w:rFonts w:ascii="Trebuchet MS" w:hAnsi="Trebuchet MS"/>
          <w:sz w:val="20"/>
          <w:lang w:val="en-GB"/>
        </w:rPr>
        <w:t xml:space="preserve"> agreed as follows:</w:t>
      </w:r>
    </w:p>
    <w:p w:rsidR="00CB0A7C" w:rsidRPr="004A3C26" w:rsidRDefault="00CB0A7C" w:rsidP="00A06DA9">
      <w:pPr>
        <w:spacing w:before="120" w:after="120" w:line="276" w:lineRule="auto"/>
        <w:rPr>
          <w:lang w:val="en-GB"/>
        </w:rPr>
      </w:pPr>
    </w:p>
    <w:p w:rsidR="00132781" w:rsidRPr="004A3C26" w:rsidRDefault="00132781" w:rsidP="00A06DA9">
      <w:pPr>
        <w:keepNext/>
        <w:spacing w:before="120" w:after="120" w:line="276" w:lineRule="auto"/>
        <w:ind w:left="567" w:hanging="567"/>
        <w:jc w:val="both"/>
        <w:rPr>
          <w:rFonts w:ascii="Trebuchet MS" w:hAnsi="Trebuchet MS"/>
          <w:b/>
          <w:sz w:val="20"/>
          <w:lang w:val="en-GB"/>
        </w:rPr>
      </w:pPr>
      <w:r w:rsidRPr="004A3C26">
        <w:rPr>
          <w:rFonts w:ascii="Trebuchet MS" w:hAnsi="Trebuchet MS"/>
          <w:b/>
          <w:sz w:val="20"/>
          <w:lang w:val="en-GB"/>
        </w:rPr>
        <w:t xml:space="preserve">Article 1 </w:t>
      </w:r>
      <w:r w:rsidR="00933BB3">
        <w:rPr>
          <w:rFonts w:ascii="Trebuchet MS" w:hAnsi="Trebuchet MS"/>
          <w:b/>
          <w:sz w:val="20"/>
          <w:lang w:val="en-GB"/>
        </w:rPr>
        <w:t>–</w:t>
      </w:r>
      <w:r w:rsidRPr="004A3C26">
        <w:rPr>
          <w:rFonts w:ascii="Trebuchet MS" w:hAnsi="Trebuchet MS"/>
          <w:b/>
          <w:sz w:val="20"/>
          <w:lang w:val="en-GB"/>
        </w:rPr>
        <w:t xml:space="preserve"> Purpose</w:t>
      </w:r>
      <w:r w:rsidR="00933BB3">
        <w:rPr>
          <w:rFonts w:ascii="Trebuchet MS" w:hAnsi="Trebuchet MS"/>
          <w:b/>
          <w:sz w:val="20"/>
          <w:lang w:val="en-GB"/>
        </w:rPr>
        <w:t xml:space="preserve"> </w:t>
      </w:r>
      <w:r w:rsidR="00AA2E4D">
        <w:rPr>
          <w:rFonts w:ascii="Trebuchet MS" w:hAnsi="Trebuchet MS"/>
          <w:b/>
          <w:sz w:val="20"/>
          <w:lang w:val="en-GB"/>
        </w:rPr>
        <w:t xml:space="preserve">of the contract </w:t>
      </w:r>
      <w:r w:rsidR="00933BB3">
        <w:rPr>
          <w:rFonts w:ascii="Trebuchet MS" w:hAnsi="Trebuchet MS"/>
          <w:b/>
          <w:sz w:val="20"/>
          <w:lang w:val="en-GB"/>
        </w:rPr>
        <w:t>and general provisions</w:t>
      </w:r>
    </w:p>
    <w:p w:rsidR="00132781" w:rsidRPr="003024C2" w:rsidRDefault="00356A5E" w:rsidP="00875C08">
      <w:pPr>
        <w:pStyle w:val="ListParagraph"/>
        <w:numPr>
          <w:ilvl w:val="0"/>
          <w:numId w:val="13"/>
        </w:numPr>
        <w:spacing w:before="120" w:after="120" w:line="276" w:lineRule="auto"/>
        <w:ind w:left="567" w:hanging="567"/>
        <w:contextualSpacing w:val="0"/>
        <w:jc w:val="both"/>
        <w:rPr>
          <w:rFonts w:ascii="Trebuchet MS" w:hAnsi="Trebuchet MS"/>
          <w:sz w:val="20"/>
          <w:lang w:val="en-GB"/>
        </w:rPr>
      </w:pPr>
      <w:r w:rsidRPr="003024C2">
        <w:rPr>
          <w:rFonts w:ascii="Trebuchet MS" w:hAnsi="Trebuchet MS"/>
          <w:sz w:val="20"/>
          <w:lang w:val="en-GB"/>
        </w:rPr>
        <w:t>The purpose of this C</w:t>
      </w:r>
      <w:r w:rsidR="00132781" w:rsidRPr="003024C2">
        <w:rPr>
          <w:rFonts w:ascii="Trebuchet MS" w:hAnsi="Trebuchet MS"/>
          <w:sz w:val="20"/>
          <w:lang w:val="en-GB"/>
        </w:rPr>
        <w:t xml:space="preserve">ontract is the award of an ENI grant by the MA for the implementation of the </w:t>
      </w:r>
      <w:r w:rsidR="00CA4B7C" w:rsidRPr="003024C2">
        <w:rPr>
          <w:rFonts w:ascii="Trebuchet MS" w:hAnsi="Trebuchet MS"/>
          <w:sz w:val="20"/>
          <w:lang w:val="en-GB"/>
        </w:rPr>
        <w:t>project</w:t>
      </w:r>
      <w:r w:rsidR="00132781" w:rsidRPr="003024C2">
        <w:rPr>
          <w:rFonts w:ascii="Trebuchet MS" w:hAnsi="Trebuchet MS"/>
          <w:sz w:val="20"/>
          <w:lang w:val="en-GB"/>
        </w:rPr>
        <w:t xml:space="preserve"> entitled: &lt;</w:t>
      </w:r>
      <w:r w:rsidR="00132781" w:rsidRPr="003024C2">
        <w:rPr>
          <w:rFonts w:ascii="Trebuchet MS" w:hAnsi="Trebuchet MS"/>
          <w:i/>
          <w:sz w:val="20"/>
          <w:highlight w:val="yellow"/>
          <w:lang w:val="en-GB"/>
        </w:rPr>
        <w:t xml:space="preserve">title of the </w:t>
      </w:r>
      <w:r w:rsidR="00CA4B7C" w:rsidRPr="003024C2">
        <w:rPr>
          <w:rFonts w:ascii="Trebuchet MS" w:hAnsi="Trebuchet MS"/>
          <w:i/>
          <w:sz w:val="20"/>
          <w:highlight w:val="yellow"/>
          <w:lang w:val="en-GB"/>
        </w:rPr>
        <w:t>project</w:t>
      </w:r>
      <w:r w:rsidR="00132781" w:rsidRPr="003024C2">
        <w:rPr>
          <w:rFonts w:ascii="Trebuchet MS" w:hAnsi="Trebuchet MS"/>
          <w:i/>
          <w:sz w:val="20"/>
          <w:lang w:val="en-GB"/>
        </w:rPr>
        <w:t>&gt;</w:t>
      </w:r>
      <w:r w:rsidR="00132781" w:rsidRPr="003024C2">
        <w:rPr>
          <w:rFonts w:ascii="Trebuchet MS" w:hAnsi="Trebuchet MS"/>
          <w:sz w:val="20"/>
          <w:lang w:val="en-GB"/>
        </w:rPr>
        <w:t xml:space="preserve"> ("the </w:t>
      </w:r>
      <w:r w:rsidR="00CA4B7C" w:rsidRPr="003024C2">
        <w:rPr>
          <w:rFonts w:ascii="Trebuchet MS" w:hAnsi="Trebuchet MS"/>
          <w:sz w:val="20"/>
          <w:lang w:val="en-GB"/>
        </w:rPr>
        <w:t>project</w:t>
      </w:r>
      <w:r w:rsidR="00132781" w:rsidRPr="003024C2">
        <w:rPr>
          <w:rFonts w:ascii="Trebuchet MS" w:hAnsi="Trebuchet MS"/>
          <w:sz w:val="20"/>
          <w:lang w:val="en-GB"/>
        </w:rPr>
        <w:t>") described in Annex I.</w:t>
      </w:r>
    </w:p>
    <w:p w:rsidR="00132781" w:rsidRPr="003024C2" w:rsidRDefault="00132781" w:rsidP="00875C08">
      <w:pPr>
        <w:pStyle w:val="ListParagraph"/>
        <w:numPr>
          <w:ilvl w:val="0"/>
          <w:numId w:val="13"/>
        </w:numPr>
        <w:spacing w:before="120" w:after="120" w:line="276" w:lineRule="auto"/>
        <w:ind w:left="567" w:hanging="567"/>
        <w:contextualSpacing w:val="0"/>
        <w:jc w:val="both"/>
        <w:rPr>
          <w:rFonts w:ascii="Trebuchet MS" w:hAnsi="Trebuchet MS"/>
          <w:sz w:val="20"/>
          <w:lang w:val="en-GB"/>
        </w:rPr>
      </w:pPr>
      <w:r w:rsidRPr="003024C2">
        <w:rPr>
          <w:rFonts w:ascii="Trebuchet MS" w:hAnsi="Trebuchet MS"/>
          <w:sz w:val="20"/>
          <w:lang w:val="en-GB"/>
        </w:rPr>
        <w:t xml:space="preserve">The Contract is signed in accordance with the decision of the </w:t>
      </w:r>
      <w:r w:rsidR="005E67A1" w:rsidRPr="003024C2">
        <w:rPr>
          <w:rFonts w:ascii="Trebuchet MS" w:hAnsi="Trebuchet MS"/>
          <w:sz w:val="20"/>
          <w:lang w:val="en-GB"/>
        </w:rPr>
        <w:t xml:space="preserve">Joint </w:t>
      </w:r>
      <w:r w:rsidRPr="003024C2">
        <w:rPr>
          <w:rFonts w:ascii="Trebuchet MS" w:hAnsi="Trebuchet MS"/>
          <w:sz w:val="20"/>
          <w:lang w:val="en-GB"/>
        </w:rPr>
        <w:t xml:space="preserve">Monitoring Committee of the </w:t>
      </w:r>
      <w:r w:rsidR="000E5466" w:rsidRPr="003024C2">
        <w:rPr>
          <w:rFonts w:ascii="Trebuchet MS" w:hAnsi="Trebuchet MS"/>
          <w:sz w:val="20"/>
          <w:lang w:val="en-GB"/>
        </w:rPr>
        <w:t xml:space="preserve">Joint </w:t>
      </w:r>
      <w:r w:rsidRPr="003024C2">
        <w:rPr>
          <w:rFonts w:ascii="Trebuchet MS" w:hAnsi="Trebuchet MS"/>
          <w:sz w:val="20"/>
          <w:lang w:val="en-GB"/>
        </w:rPr>
        <w:t xml:space="preserve">Operational Programme </w:t>
      </w:r>
      <w:r w:rsidR="000E5466" w:rsidRPr="003024C2">
        <w:rPr>
          <w:rFonts w:ascii="Trebuchet MS" w:hAnsi="Trebuchet MS"/>
          <w:sz w:val="20"/>
          <w:lang w:val="en-GB"/>
        </w:rPr>
        <w:t xml:space="preserve">Black Sea Basin </w:t>
      </w:r>
      <w:r w:rsidRPr="003024C2">
        <w:rPr>
          <w:rFonts w:ascii="Trebuchet MS" w:hAnsi="Trebuchet MS"/>
          <w:sz w:val="20"/>
          <w:lang w:val="en-GB"/>
        </w:rPr>
        <w:t xml:space="preserve">2014-2020 </w:t>
      </w:r>
      <w:r w:rsidR="00276A90" w:rsidRPr="003024C2">
        <w:rPr>
          <w:rFonts w:ascii="Trebuchet MS" w:hAnsi="Trebuchet MS"/>
          <w:sz w:val="20"/>
          <w:lang w:val="en-GB"/>
        </w:rPr>
        <w:t xml:space="preserve">(“the Programme”) </w:t>
      </w:r>
      <w:r w:rsidRPr="003024C2">
        <w:rPr>
          <w:rFonts w:ascii="Trebuchet MS" w:hAnsi="Trebuchet MS"/>
          <w:sz w:val="20"/>
          <w:lang w:val="en-GB"/>
        </w:rPr>
        <w:t xml:space="preserve">from </w:t>
      </w:r>
      <w:r w:rsidRPr="003024C2">
        <w:rPr>
          <w:rFonts w:ascii="Trebuchet MS" w:hAnsi="Trebuchet MS"/>
          <w:sz w:val="20"/>
          <w:highlight w:val="yellow"/>
          <w:lang w:val="en-GB"/>
        </w:rPr>
        <w:t>&lt;date/month/year&gt;</w:t>
      </w:r>
      <w:r w:rsidRPr="003024C2">
        <w:rPr>
          <w:rFonts w:ascii="Trebuchet MS" w:hAnsi="Trebuchet MS"/>
          <w:sz w:val="20"/>
          <w:lang w:val="en-GB"/>
        </w:rPr>
        <w:t xml:space="preserve"> to award a grant to the </w:t>
      </w:r>
      <w:r w:rsidR="00CA4B7C" w:rsidRPr="003024C2">
        <w:rPr>
          <w:rFonts w:ascii="Trebuchet MS" w:hAnsi="Trebuchet MS"/>
          <w:sz w:val="20"/>
          <w:lang w:val="en-GB"/>
        </w:rPr>
        <w:t>project</w:t>
      </w:r>
      <w:r w:rsidRPr="003024C2">
        <w:rPr>
          <w:rFonts w:ascii="Trebuchet MS" w:hAnsi="Trebuchet MS"/>
          <w:sz w:val="20"/>
          <w:lang w:val="en-GB"/>
        </w:rPr>
        <w:t>.</w:t>
      </w:r>
    </w:p>
    <w:p w:rsidR="00132781" w:rsidRPr="003024C2" w:rsidRDefault="00132781" w:rsidP="00875C08">
      <w:pPr>
        <w:pStyle w:val="ListParagraph"/>
        <w:numPr>
          <w:ilvl w:val="0"/>
          <w:numId w:val="13"/>
        </w:numPr>
        <w:spacing w:before="120" w:after="120" w:line="276" w:lineRule="auto"/>
        <w:ind w:left="567" w:hanging="567"/>
        <w:contextualSpacing w:val="0"/>
        <w:jc w:val="both"/>
        <w:rPr>
          <w:rFonts w:ascii="Trebuchet MS" w:hAnsi="Trebuchet MS"/>
          <w:sz w:val="20"/>
          <w:lang w:val="en-GB"/>
        </w:rPr>
      </w:pPr>
      <w:r w:rsidRPr="003024C2">
        <w:rPr>
          <w:rFonts w:ascii="Trebuchet MS" w:hAnsi="Trebuchet MS"/>
          <w:sz w:val="20"/>
          <w:lang w:val="en-GB"/>
        </w:rPr>
        <w:t xml:space="preserve">The </w:t>
      </w:r>
      <w:r w:rsidR="00356A5E" w:rsidRPr="003024C2">
        <w:rPr>
          <w:rFonts w:ascii="Trebuchet MS" w:hAnsi="Trebuchet MS"/>
          <w:sz w:val="20"/>
          <w:lang w:val="en-GB"/>
        </w:rPr>
        <w:t xml:space="preserve">Lead </w:t>
      </w:r>
      <w:r w:rsidRPr="003024C2">
        <w:rPr>
          <w:rFonts w:ascii="Trebuchet MS" w:hAnsi="Trebuchet MS"/>
          <w:sz w:val="20"/>
          <w:lang w:val="en-GB"/>
        </w:rPr>
        <w:t>Beneficiary</w:t>
      </w:r>
      <w:r w:rsidR="00043244" w:rsidRPr="003024C2">
        <w:rPr>
          <w:rFonts w:ascii="Trebuchet MS" w:hAnsi="Trebuchet MS"/>
          <w:sz w:val="20"/>
          <w:lang w:val="en-GB"/>
        </w:rPr>
        <w:t xml:space="preserve"> </w:t>
      </w:r>
      <w:r w:rsidRPr="003024C2">
        <w:rPr>
          <w:rFonts w:ascii="Trebuchet MS" w:hAnsi="Trebuchet MS"/>
          <w:sz w:val="20"/>
          <w:lang w:val="en-GB"/>
        </w:rPr>
        <w:t>will be awarded the ENI grant on the terms and condi</w:t>
      </w:r>
      <w:r w:rsidR="00356A5E" w:rsidRPr="003024C2">
        <w:rPr>
          <w:rFonts w:ascii="Trebuchet MS" w:hAnsi="Trebuchet MS"/>
          <w:sz w:val="20"/>
          <w:lang w:val="en-GB"/>
        </w:rPr>
        <w:t>tions set out in this C</w:t>
      </w:r>
      <w:r w:rsidRPr="003024C2">
        <w:rPr>
          <w:rFonts w:ascii="Trebuchet MS" w:hAnsi="Trebuchet MS"/>
          <w:sz w:val="20"/>
          <w:lang w:val="en-GB"/>
        </w:rPr>
        <w:t>ontract and its annexes, which the</w:t>
      </w:r>
      <w:r w:rsidR="00043244" w:rsidRPr="003024C2">
        <w:rPr>
          <w:rFonts w:ascii="Trebuchet MS" w:hAnsi="Trebuchet MS"/>
          <w:sz w:val="20"/>
          <w:lang w:val="en-GB"/>
        </w:rPr>
        <w:t xml:space="preserve"> </w:t>
      </w:r>
      <w:r w:rsidR="00787A26" w:rsidRPr="003024C2">
        <w:rPr>
          <w:rFonts w:ascii="Trebuchet MS" w:hAnsi="Trebuchet MS"/>
          <w:sz w:val="20"/>
          <w:lang w:val="en-GB"/>
        </w:rPr>
        <w:t>Lead B</w:t>
      </w:r>
      <w:r w:rsidR="00043244" w:rsidRPr="003024C2">
        <w:rPr>
          <w:rFonts w:ascii="Trebuchet MS" w:hAnsi="Trebuchet MS"/>
          <w:sz w:val="20"/>
          <w:lang w:val="en-GB"/>
        </w:rPr>
        <w:t xml:space="preserve">eneficiary </w:t>
      </w:r>
      <w:r w:rsidRPr="003024C2">
        <w:rPr>
          <w:rFonts w:ascii="Trebuchet MS" w:hAnsi="Trebuchet MS"/>
          <w:sz w:val="20"/>
          <w:lang w:val="en-GB"/>
        </w:rPr>
        <w:t>hereby declare</w:t>
      </w:r>
      <w:r w:rsidR="00EB0CB8">
        <w:rPr>
          <w:rFonts w:ascii="Trebuchet MS" w:hAnsi="Trebuchet MS"/>
          <w:sz w:val="20"/>
          <w:lang w:val="en-GB"/>
        </w:rPr>
        <w:t>s</w:t>
      </w:r>
      <w:r w:rsidRPr="003024C2">
        <w:rPr>
          <w:rFonts w:ascii="Trebuchet MS" w:hAnsi="Trebuchet MS"/>
          <w:sz w:val="20"/>
          <w:lang w:val="en-GB"/>
        </w:rPr>
        <w:t xml:space="preserve"> </w:t>
      </w:r>
      <w:r w:rsidR="00134B7A">
        <w:rPr>
          <w:rFonts w:ascii="Trebuchet MS" w:hAnsi="Trebuchet MS"/>
          <w:sz w:val="20"/>
          <w:lang w:val="en-GB"/>
        </w:rPr>
        <w:t xml:space="preserve">it </w:t>
      </w:r>
      <w:r w:rsidR="00B772F0" w:rsidRPr="003024C2">
        <w:rPr>
          <w:rFonts w:ascii="Trebuchet MS" w:hAnsi="Trebuchet MS"/>
          <w:sz w:val="20"/>
          <w:lang w:val="en-GB"/>
        </w:rPr>
        <w:t>ha</w:t>
      </w:r>
      <w:r w:rsidR="00EB0CB8">
        <w:rPr>
          <w:rFonts w:ascii="Trebuchet MS" w:hAnsi="Trebuchet MS"/>
          <w:sz w:val="20"/>
          <w:lang w:val="en-GB"/>
        </w:rPr>
        <w:t>s</w:t>
      </w:r>
      <w:r w:rsidR="00B772F0" w:rsidRPr="003024C2">
        <w:rPr>
          <w:rFonts w:ascii="Trebuchet MS" w:hAnsi="Trebuchet MS"/>
          <w:sz w:val="20"/>
          <w:lang w:val="en-GB"/>
        </w:rPr>
        <w:t xml:space="preserve"> </w:t>
      </w:r>
      <w:r w:rsidRPr="003024C2">
        <w:rPr>
          <w:rFonts w:ascii="Trebuchet MS" w:hAnsi="Trebuchet MS"/>
          <w:sz w:val="20"/>
          <w:lang w:val="en-GB"/>
        </w:rPr>
        <w:t>noted and accepted.</w:t>
      </w:r>
    </w:p>
    <w:p w:rsidR="00132781" w:rsidRDefault="00132781" w:rsidP="00875C08">
      <w:pPr>
        <w:pStyle w:val="ListParagraph"/>
        <w:numPr>
          <w:ilvl w:val="0"/>
          <w:numId w:val="13"/>
        </w:numPr>
        <w:spacing w:before="120" w:after="120" w:line="276" w:lineRule="auto"/>
        <w:ind w:left="567" w:hanging="567"/>
        <w:contextualSpacing w:val="0"/>
        <w:jc w:val="both"/>
        <w:rPr>
          <w:rFonts w:ascii="Trebuchet MS" w:hAnsi="Trebuchet MS"/>
          <w:sz w:val="20"/>
          <w:lang w:val="en-GB"/>
        </w:rPr>
      </w:pPr>
      <w:r w:rsidRPr="003024C2">
        <w:rPr>
          <w:rFonts w:ascii="Trebuchet MS" w:hAnsi="Trebuchet MS"/>
          <w:sz w:val="20"/>
          <w:lang w:val="en-GB"/>
        </w:rPr>
        <w:lastRenderedPageBreak/>
        <w:t xml:space="preserve">The </w:t>
      </w:r>
      <w:r w:rsidR="00356A5E" w:rsidRPr="003024C2">
        <w:rPr>
          <w:rFonts w:ascii="Trebuchet MS" w:hAnsi="Trebuchet MS"/>
          <w:sz w:val="20"/>
          <w:lang w:val="en-GB"/>
        </w:rPr>
        <w:t xml:space="preserve">Lead </w:t>
      </w:r>
      <w:r w:rsidRPr="003024C2">
        <w:rPr>
          <w:rFonts w:ascii="Trebuchet MS" w:hAnsi="Trebuchet MS"/>
          <w:sz w:val="20"/>
          <w:lang w:val="en-GB"/>
        </w:rPr>
        <w:t>Beneficiary accept</w:t>
      </w:r>
      <w:r w:rsidR="00CA1560" w:rsidRPr="003024C2">
        <w:rPr>
          <w:rFonts w:ascii="Trebuchet MS" w:hAnsi="Trebuchet MS"/>
          <w:sz w:val="20"/>
          <w:lang w:val="en-GB"/>
        </w:rPr>
        <w:t>s</w:t>
      </w:r>
      <w:r w:rsidRPr="003024C2">
        <w:rPr>
          <w:rFonts w:ascii="Trebuchet MS" w:hAnsi="Trebuchet MS"/>
          <w:sz w:val="20"/>
          <w:lang w:val="en-GB"/>
        </w:rPr>
        <w:t xml:space="preserve"> the ENI grant and </w:t>
      </w:r>
      <w:r w:rsidR="00CA1560" w:rsidRPr="003024C2">
        <w:rPr>
          <w:rFonts w:ascii="Trebuchet MS" w:hAnsi="Trebuchet MS"/>
          <w:sz w:val="20"/>
          <w:lang w:val="en-GB"/>
        </w:rPr>
        <w:t xml:space="preserve">assumes responsibility for ensuring </w:t>
      </w:r>
      <w:r w:rsidR="003E14B5">
        <w:rPr>
          <w:rFonts w:ascii="Trebuchet MS" w:hAnsi="Trebuchet MS"/>
          <w:sz w:val="20"/>
          <w:lang w:val="en-GB"/>
        </w:rPr>
        <w:t xml:space="preserve">the </w:t>
      </w:r>
      <w:r w:rsidR="00CA1560" w:rsidRPr="003024C2">
        <w:rPr>
          <w:rFonts w:ascii="Trebuchet MS" w:hAnsi="Trebuchet MS"/>
          <w:sz w:val="20"/>
          <w:lang w:val="en-GB"/>
        </w:rPr>
        <w:t>implementation of the entire project</w:t>
      </w:r>
      <w:r w:rsidR="00F31443" w:rsidRPr="003024C2">
        <w:rPr>
          <w:rFonts w:ascii="Trebuchet MS" w:hAnsi="Trebuchet MS"/>
          <w:sz w:val="20"/>
          <w:lang w:val="en-GB"/>
        </w:rPr>
        <w:t>.</w:t>
      </w:r>
    </w:p>
    <w:p w:rsidR="00AA2E4D" w:rsidRPr="003024C2" w:rsidRDefault="00AA2E4D" w:rsidP="00875C08">
      <w:pPr>
        <w:pStyle w:val="ListParagraph"/>
        <w:numPr>
          <w:ilvl w:val="0"/>
          <w:numId w:val="13"/>
        </w:numPr>
        <w:spacing w:before="120" w:after="120" w:line="276" w:lineRule="auto"/>
        <w:ind w:left="567" w:hanging="567"/>
        <w:contextualSpacing w:val="0"/>
        <w:jc w:val="both"/>
        <w:rPr>
          <w:rFonts w:ascii="Trebuchet MS" w:hAnsi="Trebuchet MS"/>
          <w:sz w:val="20"/>
          <w:lang w:val="en-GB"/>
        </w:rPr>
      </w:pPr>
      <w:r w:rsidRPr="00391AC7">
        <w:rPr>
          <w:rFonts w:ascii="Trebuchet MS" w:hAnsi="Trebuchet MS"/>
          <w:sz w:val="20"/>
          <w:lang w:val="en-GB"/>
        </w:rPr>
        <w:t>The Lead Beneficiary shall implement the project jointly with the Beneficiaries with the requisite care, transparency and diligence, in line with the principles of sound financial management and with the best practices in the field.  The Lead Beneficiary and the Beneficiaries shall mobilise all the financial, human and material resources required for its implementation.</w:t>
      </w:r>
    </w:p>
    <w:p w:rsidR="00132781" w:rsidRPr="003024C2" w:rsidRDefault="00132781" w:rsidP="00875C08">
      <w:pPr>
        <w:pStyle w:val="ListParagraph"/>
        <w:numPr>
          <w:ilvl w:val="0"/>
          <w:numId w:val="13"/>
        </w:numPr>
        <w:spacing w:before="120" w:after="120" w:line="276" w:lineRule="auto"/>
        <w:ind w:left="567" w:hanging="567"/>
        <w:contextualSpacing w:val="0"/>
        <w:jc w:val="both"/>
        <w:rPr>
          <w:rFonts w:ascii="Trebuchet MS" w:hAnsi="Trebuchet MS"/>
          <w:sz w:val="20"/>
          <w:lang w:val="en-GB"/>
        </w:rPr>
      </w:pPr>
      <w:r w:rsidRPr="003024C2">
        <w:rPr>
          <w:rFonts w:ascii="Trebuchet MS" w:hAnsi="Trebuchet MS"/>
          <w:sz w:val="20"/>
          <w:lang w:val="en-GB"/>
        </w:rPr>
        <w:t xml:space="preserve">The </w:t>
      </w:r>
      <w:r w:rsidR="00356A5E" w:rsidRPr="003024C2">
        <w:rPr>
          <w:rFonts w:ascii="Trebuchet MS" w:hAnsi="Trebuchet MS"/>
          <w:sz w:val="20"/>
          <w:lang w:val="en-GB"/>
        </w:rPr>
        <w:t xml:space="preserve">Lead </w:t>
      </w:r>
      <w:r w:rsidRPr="003024C2">
        <w:rPr>
          <w:rFonts w:ascii="Trebuchet MS" w:hAnsi="Trebuchet MS"/>
          <w:sz w:val="20"/>
          <w:lang w:val="en-GB"/>
        </w:rPr>
        <w:t xml:space="preserve">Beneficiary receives the ENI </w:t>
      </w:r>
      <w:r w:rsidR="00BE3F49">
        <w:rPr>
          <w:rFonts w:ascii="Trebuchet MS" w:hAnsi="Trebuchet MS"/>
          <w:sz w:val="20"/>
          <w:lang w:val="en-GB"/>
        </w:rPr>
        <w:t>g</w:t>
      </w:r>
      <w:r w:rsidRPr="003024C2">
        <w:rPr>
          <w:rFonts w:ascii="Trebuchet MS" w:hAnsi="Trebuchet MS"/>
          <w:sz w:val="20"/>
          <w:lang w:val="en-GB"/>
        </w:rPr>
        <w:t>rant from the MA and ensures it is managed and dist</w:t>
      </w:r>
      <w:r w:rsidR="006A1C0C" w:rsidRPr="003024C2">
        <w:rPr>
          <w:rFonts w:ascii="Trebuchet MS" w:hAnsi="Trebuchet MS"/>
          <w:sz w:val="20"/>
          <w:lang w:val="en-GB"/>
        </w:rPr>
        <w:t xml:space="preserve">ributed in accordance with the </w:t>
      </w:r>
      <w:r w:rsidR="00356A5E" w:rsidRPr="003024C2">
        <w:rPr>
          <w:rFonts w:ascii="Trebuchet MS" w:hAnsi="Trebuchet MS"/>
          <w:sz w:val="20"/>
          <w:lang w:val="en-GB"/>
        </w:rPr>
        <w:t xml:space="preserve">grant </w:t>
      </w:r>
      <w:r w:rsidR="005A1AC7">
        <w:rPr>
          <w:rFonts w:ascii="Trebuchet MS" w:hAnsi="Trebuchet MS"/>
          <w:sz w:val="20"/>
          <w:lang w:val="en-GB"/>
        </w:rPr>
        <w:t>C</w:t>
      </w:r>
      <w:r w:rsidR="00A57595" w:rsidRPr="003024C2">
        <w:rPr>
          <w:rFonts w:ascii="Trebuchet MS" w:hAnsi="Trebuchet MS"/>
          <w:sz w:val="20"/>
          <w:lang w:val="en-GB"/>
        </w:rPr>
        <w:t>ontract and its annexes.</w:t>
      </w:r>
    </w:p>
    <w:p w:rsidR="002946F6" w:rsidRPr="003024C2" w:rsidRDefault="002946F6" w:rsidP="00933BB3">
      <w:pPr>
        <w:pStyle w:val="ListParagraph"/>
        <w:numPr>
          <w:ilvl w:val="0"/>
          <w:numId w:val="13"/>
        </w:numPr>
        <w:spacing w:before="120" w:after="120" w:line="276" w:lineRule="auto"/>
        <w:ind w:left="567" w:hanging="567"/>
        <w:contextualSpacing w:val="0"/>
        <w:jc w:val="both"/>
        <w:rPr>
          <w:rFonts w:ascii="Trebuchet MS" w:hAnsi="Trebuchet MS"/>
          <w:sz w:val="20"/>
          <w:lang w:val="en-GB"/>
        </w:rPr>
      </w:pPr>
      <w:r w:rsidRPr="003024C2">
        <w:rPr>
          <w:rFonts w:ascii="Trebuchet MS" w:hAnsi="Trebuchet MS"/>
          <w:sz w:val="20"/>
          <w:lang w:val="en-GB"/>
        </w:rPr>
        <w:t>The Lead Beneficiary and the MA are the only parties (the “Parties”) to this Contract. The European Commission is not Party to this Contract being conferred only the rights and obligations explicitly mentioned in this Contract.</w:t>
      </w:r>
    </w:p>
    <w:p w:rsidR="002946F6" w:rsidRPr="004A3C26" w:rsidRDefault="002946F6" w:rsidP="00933BB3">
      <w:pPr>
        <w:pStyle w:val="ListParagraph"/>
        <w:numPr>
          <w:ilvl w:val="0"/>
          <w:numId w:val="13"/>
        </w:numPr>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This Contract and the payments attached to it may not be assigned to a third-party in any manner whatsoever.</w:t>
      </w:r>
    </w:p>
    <w:p w:rsidR="002946F6" w:rsidRPr="004A3C26" w:rsidRDefault="002946F6" w:rsidP="00933BB3">
      <w:pPr>
        <w:pStyle w:val="ListParagraph"/>
        <w:numPr>
          <w:ilvl w:val="0"/>
          <w:numId w:val="13"/>
        </w:numPr>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 xml:space="preserve">Any personal data will be processed solely for the purposes of the performance, management and monitoring of this Contract by the MA and may also be passed to the bodies </w:t>
      </w:r>
      <w:r w:rsidR="0060650E" w:rsidRPr="00CF30C0">
        <w:rPr>
          <w:rFonts w:ascii="Trebuchet MS" w:hAnsi="Trebuchet MS"/>
          <w:sz w:val="20"/>
          <w:lang w:val="en-GB"/>
        </w:rPr>
        <w:t>in charge</w:t>
      </w:r>
      <w:r w:rsidR="0060650E" w:rsidRPr="004A3C26" w:rsidDel="0060650E">
        <w:rPr>
          <w:rFonts w:ascii="Trebuchet MS" w:hAnsi="Trebuchet MS"/>
          <w:sz w:val="20"/>
          <w:lang w:val="en-GB"/>
        </w:rPr>
        <w:t xml:space="preserve"> </w:t>
      </w:r>
      <w:r w:rsidRPr="004A3C26">
        <w:rPr>
          <w:rFonts w:ascii="Trebuchet MS" w:hAnsi="Trebuchet MS"/>
          <w:sz w:val="20"/>
          <w:lang w:val="en-GB"/>
        </w:rPr>
        <w:t>with monitoring or inspection tasks according to Article 33 of the Commission Implementing Regulation (EU) No 897/2014 of 18 August 2014 laying down specific provisions for the implementation of cross-border cooperation programmes financed under Regulation (EU) No 232/2014 of the European Parliament and the Council establishing a European Neighbourhood Instrument (“Regulation no 897/2014”)</w:t>
      </w:r>
      <w:r>
        <w:rPr>
          <w:rFonts w:ascii="Trebuchet MS" w:hAnsi="Trebuchet MS"/>
          <w:sz w:val="20"/>
          <w:lang w:val="en-GB"/>
        </w:rPr>
        <w:t xml:space="preserve"> </w:t>
      </w:r>
      <w:r w:rsidRPr="004A3C26">
        <w:rPr>
          <w:rFonts w:ascii="Trebuchet MS" w:hAnsi="Trebuchet MS"/>
          <w:sz w:val="20"/>
          <w:lang w:val="en-GB"/>
        </w:rPr>
        <w:t xml:space="preserve">or any bodies/entities authorised by the MA. The </w:t>
      </w:r>
      <w:r>
        <w:rPr>
          <w:rFonts w:ascii="Trebuchet MS" w:hAnsi="Trebuchet MS"/>
          <w:sz w:val="20"/>
          <w:lang w:val="en-GB"/>
        </w:rPr>
        <w:t>Lead B</w:t>
      </w:r>
      <w:r w:rsidRPr="004A3C26">
        <w:rPr>
          <w:rFonts w:ascii="Trebuchet MS" w:hAnsi="Trebuchet MS"/>
          <w:sz w:val="20"/>
          <w:lang w:val="en-GB"/>
        </w:rPr>
        <w:t xml:space="preserve">eneficiary and the Beneficiaries will have the right of access to their personal data and the right to rectify any such data. If the </w:t>
      </w:r>
      <w:r>
        <w:rPr>
          <w:rFonts w:ascii="Trebuchet MS" w:hAnsi="Trebuchet MS"/>
          <w:sz w:val="20"/>
          <w:lang w:val="en-GB"/>
        </w:rPr>
        <w:t>Lead B</w:t>
      </w:r>
      <w:r w:rsidRPr="004A3C26">
        <w:rPr>
          <w:rFonts w:ascii="Trebuchet MS" w:hAnsi="Trebuchet MS"/>
          <w:sz w:val="20"/>
          <w:lang w:val="en-GB"/>
        </w:rPr>
        <w:t>eneficiary and the Beneficiaries have any queries concerning the processing of personal data, they shall address them to the MA.</w:t>
      </w:r>
    </w:p>
    <w:p w:rsidR="002946F6" w:rsidRPr="004A3C26" w:rsidRDefault="002946F6" w:rsidP="00933BB3">
      <w:pPr>
        <w:pStyle w:val="ListParagraph"/>
        <w:numPr>
          <w:ilvl w:val="0"/>
          <w:numId w:val="13"/>
        </w:numPr>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 xml:space="preserve">The </w:t>
      </w:r>
      <w:r>
        <w:rPr>
          <w:rFonts w:ascii="Trebuchet MS" w:hAnsi="Trebuchet MS"/>
          <w:sz w:val="20"/>
          <w:lang w:val="en-GB"/>
        </w:rPr>
        <w:t>Lead B</w:t>
      </w:r>
      <w:r w:rsidRPr="004A3C26">
        <w:rPr>
          <w:rFonts w:ascii="Trebuchet MS" w:hAnsi="Trebuchet MS"/>
          <w:sz w:val="20"/>
          <w:lang w:val="en-GB"/>
        </w:rPr>
        <w:t>eneficiary and the Beneficiaries shall limit access and use of personal data to that strictly necessary for the performance, management and monitoring of this Contract and shall adopt all appropriate technical and organisational security measures necessary to preserve the strictest confidentiality and limit access to this data.</w:t>
      </w:r>
    </w:p>
    <w:p w:rsidR="002946F6" w:rsidRPr="004A3C26" w:rsidRDefault="002946F6" w:rsidP="00933BB3">
      <w:pPr>
        <w:pStyle w:val="ListParagraph"/>
        <w:numPr>
          <w:ilvl w:val="0"/>
          <w:numId w:val="13"/>
        </w:numPr>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 xml:space="preserve">The </w:t>
      </w:r>
      <w:r>
        <w:rPr>
          <w:rFonts w:ascii="Trebuchet MS" w:hAnsi="Trebuchet MS"/>
          <w:sz w:val="20"/>
          <w:lang w:val="en-GB"/>
        </w:rPr>
        <w:t>Lead B</w:t>
      </w:r>
      <w:r w:rsidRPr="004A3C26">
        <w:rPr>
          <w:rFonts w:ascii="Trebuchet MS" w:hAnsi="Trebuchet MS"/>
          <w:sz w:val="20"/>
          <w:lang w:val="en-GB"/>
        </w:rPr>
        <w:t xml:space="preserve">eneficiary and the Beneficiaries understand and agree that the Managing Authority may delegate tasks related to monitoring of the project </w:t>
      </w:r>
      <w:r w:rsidR="002F3770" w:rsidRPr="004A3C26">
        <w:rPr>
          <w:rFonts w:ascii="Trebuchet MS" w:hAnsi="Trebuchet MS"/>
          <w:sz w:val="20"/>
          <w:lang w:val="en-GB"/>
        </w:rPr>
        <w:t xml:space="preserve">implementation </w:t>
      </w:r>
      <w:r w:rsidRPr="004A3C26">
        <w:rPr>
          <w:rFonts w:ascii="Trebuchet MS" w:hAnsi="Trebuchet MS"/>
          <w:sz w:val="20"/>
          <w:lang w:val="en-GB"/>
        </w:rPr>
        <w:t>to the Joint Technical Secretariat of the Programme</w:t>
      </w:r>
      <w:r>
        <w:rPr>
          <w:rFonts w:ascii="Trebuchet MS" w:hAnsi="Trebuchet MS"/>
          <w:sz w:val="20"/>
          <w:lang w:val="en-GB"/>
        </w:rPr>
        <w:t xml:space="preserve"> (“the JTS”)</w:t>
      </w:r>
      <w:r w:rsidRPr="004A3C26">
        <w:rPr>
          <w:rFonts w:ascii="Trebuchet MS" w:hAnsi="Trebuchet MS"/>
          <w:sz w:val="20"/>
          <w:lang w:val="en-GB"/>
        </w:rPr>
        <w:t xml:space="preserve">. The </w:t>
      </w:r>
      <w:r>
        <w:rPr>
          <w:rFonts w:ascii="Trebuchet MS" w:hAnsi="Trebuchet MS"/>
          <w:sz w:val="20"/>
          <w:lang w:val="en-GB"/>
        </w:rPr>
        <w:t>Lead B</w:t>
      </w:r>
      <w:r w:rsidRPr="004A3C26">
        <w:rPr>
          <w:rFonts w:ascii="Trebuchet MS" w:hAnsi="Trebuchet MS"/>
          <w:sz w:val="20"/>
          <w:lang w:val="en-GB"/>
        </w:rPr>
        <w:t>eneficiary and the Beneficiaries must answer all written requests from the Managing Authority/Joint Technical Secretariat, within the deadline stipulated in the respective request and must also support the MA/</w:t>
      </w:r>
      <w:r>
        <w:rPr>
          <w:rFonts w:ascii="Trebuchet MS" w:hAnsi="Trebuchet MS"/>
          <w:sz w:val="20"/>
          <w:lang w:val="en-GB"/>
        </w:rPr>
        <w:t>JTS</w:t>
      </w:r>
      <w:r w:rsidRPr="004A3C26">
        <w:rPr>
          <w:rFonts w:ascii="Trebuchet MS" w:hAnsi="Trebuchet MS"/>
          <w:sz w:val="20"/>
          <w:lang w:val="en-GB"/>
        </w:rPr>
        <w:t xml:space="preserve"> in fulfilling their tasks</w:t>
      </w:r>
      <w:r>
        <w:rPr>
          <w:rFonts w:ascii="Trebuchet MS" w:hAnsi="Trebuchet MS"/>
          <w:sz w:val="20"/>
          <w:lang w:val="en-GB"/>
        </w:rPr>
        <w:t>, including on-site visits and other tasks related to the monitoring</w:t>
      </w:r>
      <w:r w:rsidR="0086409B">
        <w:rPr>
          <w:rFonts w:ascii="Trebuchet MS" w:hAnsi="Trebuchet MS"/>
          <w:sz w:val="20"/>
          <w:lang w:val="en-GB"/>
        </w:rPr>
        <w:t>, evaluation</w:t>
      </w:r>
      <w:r>
        <w:rPr>
          <w:rFonts w:ascii="Trebuchet MS" w:hAnsi="Trebuchet MS"/>
          <w:sz w:val="20"/>
          <w:lang w:val="en-GB"/>
        </w:rPr>
        <w:t xml:space="preserve"> and implementation of the Programme and the project</w:t>
      </w:r>
      <w:r w:rsidRPr="004A3C26">
        <w:rPr>
          <w:rFonts w:ascii="Trebuchet MS" w:hAnsi="Trebuchet MS"/>
          <w:sz w:val="20"/>
          <w:lang w:val="en-GB"/>
        </w:rPr>
        <w:t>.</w:t>
      </w:r>
    </w:p>
    <w:p w:rsidR="002946F6" w:rsidRPr="004A3C26" w:rsidRDefault="002946F6" w:rsidP="00933BB3">
      <w:pPr>
        <w:pStyle w:val="ListParagraph"/>
        <w:numPr>
          <w:ilvl w:val="0"/>
          <w:numId w:val="13"/>
        </w:numPr>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 xml:space="preserve">The </w:t>
      </w:r>
      <w:r>
        <w:rPr>
          <w:rFonts w:ascii="Trebuchet MS" w:hAnsi="Trebuchet MS"/>
          <w:sz w:val="20"/>
          <w:lang w:val="en-GB"/>
        </w:rPr>
        <w:t>Lead B</w:t>
      </w:r>
      <w:r w:rsidRPr="004A3C26">
        <w:rPr>
          <w:rFonts w:ascii="Trebuchet MS" w:hAnsi="Trebuchet MS"/>
          <w:sz w:val="20"/>
          <w:lang w:val="en-GB"/>
        </w:rPr>
        <w:t>eneficiary and the Beneficiaries understand and agree that, for the sound implementation of the Contract, the Managing Authority, either directly or through the Joint Technical Secretariat, may issue mandatory instructions</w:t>
      </w:r>
      <w:r w:rsidR="00391892">
        <w:rPr>
          <w:rFonts w:ascii="Trebuchet MS" w:hAnsi="Trebuchet MS"/>
          <w:sz w:val="20"/>
          <w:lang w:val="en-GB"/>
        </w:rPr>
        <w:t>, guidelines, manuals, etc.,</w:t>
      </w:r>
      <w:r w:rsidRPr="004A3C26">
        <w:rPr>
          <w:rFonts w:ascii="Trebuchet MS" w:hAnsi="Trebuchet MS"/>
          <w:sz w:val="20"/>
          <w:lang w:val="en-GB"/>
        </w:rPr>
        <w:t xml:space="preserve"> in line with the provisions of the Contract.</w:t>
      </w:r>
    </w:p>
    <w:p w:rsidR="002946F6" w:rsidRPr="004A3C26" w:rsidRDefault="002946F6" w:rsidP="00933BB3">
      <w:pPr>
        <w:pStyle w:val="ListParagraph"/>
        <w:numPr>
          <w:ilvl w:val="0"/>
          <w:numId w:val="13"/>
        </w:numPr>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 xml:space="preserve">The Lead Beneficiary and the Beneficiaries must use </w:t>
      </w:r>
      <w:r w:rsidR="0060650E" w:rsidRPr="00CF30C0">
        <w:rPr>
          <w:rFonts w:ascii="Trebuchet MS" w:hAnsi="Trebuchet MS"/>
          <w:sz w:val="20"/>
          <w:lang w:val="en-GB"/>
        </w:rPr>
        <w:t>the control system established at national level for the verification of their expenditures</w:t>
      </w:r>
      <w:r w:rsidRPr="004A3C26">
        <w:rPr>
          <w:rFonts w:ascii="Trebuchet MS" w:hAnsi="Trebuchet MS"/>
          <w:sz w:val="20"/>
          <w:lang w:val="en-GB"/>
        </w:rPr>
        <w:t>.</w:t>
      </w:r>
    </w:p>
    <w:p w:rsidR="002946F6" w:rsidRDefault="002946F6" w:rsidP="00933BB3">
      <w:pPr>
        <w:pStyle w:val="ListParagraph"/>
        <w:numPr>
          <w:ilvl w:val="0"/>
          <w:numId w:val="13"/>
        </w:numPr>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The Lead Beneficiary and the Beneficiaries shall upload and validate data in the electronic system of the Programme in accordance with the</w:t>
      </w:r>
      <w:r w:rsidR="0086409B">
        <w:rPr>
          <w:rFonts w:ascii="Trebuchet MS" w:hAnsi="Trebuchet MS"/>
          <w:sz w:val="20"/>
          <w:lang w:val="en-GB"/>
        </w:rPr>
        <w:t xml:space="preserve"> MA/JTS</w:t>
      </w:r>
      <w:r w:rsidRPr="004A3C26">
        <w:rPr>
          <w:rFonts w:ascii="Trebuchet MS" w:hAnsi="Trebuchet MS"/>
          <w:sz w:val="20"/>
          <w:lang w:val="en-GB"/>
        </w:rPr>
        <w:t xml:space="preserve"> instructions.</w:t>
      </w:r>
    </w:p>
    <w:p w:rsidR="002946F6" w:rsidRPr="00841507" w:rsidRDefault="002946F6" w:rsidP="00A75EDE">
      <w:pPr>
        <w:pStyle w:val="ListParagraph"/>
        <w:numPr>
          <w:ilvl w:val="0"/>
          <w:numId w:val="13"/>
        </w:numPr>
        <w:spacing w:before="120" w:after="120" w:line="276" w:lineRule="auto"/>
        <w:ind w:left="567" w:hanging="567"/>
        <w:contextualSpacing w:val="0"/>
        <w:jc w:val="both"/>
        <w:rPr>
          <w:rFonts w:ascii="Trebuchet MS" w:hAnsi="Trebuchet MS"/>
          <w:sz w:val="20"/>
          <w:lang w:val="en-GB"/>
        </w:rPr>
      </w:pPr>
      <w:r w:rsidRPr="00A75EDE">
        <w:rPr>
          <w:rFonts w:ascii="Trebuchet MS" w:hAnsi="Trebuchet MS"/>
          <w:sz w:val="20"/>
          <w:lang w:val="en-GB"/>
        </w:rPr>
        <w:lastRenderedPageBreak/>
        <w:t xml:space="preserve">All references to days in </w:t>
      </w:r>
      <w:r w:rsidRPr="00A15BF6">
        <w:rPr>
          <w:rFonts w:ascii="Trebuchet MS" w:hAnsi="Trebuchet MS"/>
          <w:sz w:val="20"/>
          <w:lang w:val="en-GB"/>
        </w:rPr>
        <w:t>this grant Contract</w:t>
      </w:r>
      <w:r w:rsidRPr="00F65B8E">
        <w:rPr>
          <w:rFonts w:ascii="Trebuchet MS" w:hAnsi="Trebuchet MS"/>
          <w:sz w:val="20"/>
          <w:lang w:val="en-GB"/>
        </w:rPr>
        <w:t xml:space="preserve"> are to calendar days, except when it is not specified otherwise.</w:t>
      </w:r>
    </w:p>
    <w:p w:rsidR="00132781" w:rsidRPr="004A3C26" w:rsidRDefault="00132781" w:rsidP="00A06DA9">
      <w:pPr>
        <w:keepNext/>
        <w:spacing w:before="120" w:after="120" w:line="276" w:lineRule="auto"/>
        <w:ind w:left="567" w:hanging="567"/>
        <w:jc w:val="both"/>
        <w:rPr>
          <w:rFonts w:ascii="Trebuchet MS" w:hAnsi="Trebuchet MS"/>
          <w:b/>
          <w:sz w:val="20"/>
          <w:lang w:val="en-GB"/>
        </w:rPr>
      </w:pPr>
      <w:r w:rsidRPr="004A3C26">
        <w:rPr>
          <w:rFonts w:ascii="Trebuchet MS" w:hAnsi="Trebuchet MS"/>
          <w:b/>
          <w:sz w:val="20"/>
          <w:lang w:val="en-GB"/>
        </w:rPr>
        <w:t xml:space="preserve">Article </w:t>
      </w:r>
      <w:r w:rsidR="00075DC5">
        <w:rPr>
          <w:rFonts w:ascii="Trebuchet MS" w:hAnsi="Trebuchet MS"/>
          <w:b/>
          <w:sz w:val="20"/>
          <w:lang w:val="en-GB"/>
        </w:rPr>
        <w:t>2</w:t>
      </w:r>
      <w:r w:rsidRPr="004A3C26">
        <w:rPr>
          <w:rFonts w:ascii="Trebuchet MS" w:hAnsi="Trebuchet MS"/>
          <w:b/>
          <w:sz w:val="20"/>
          <w:lang w:val="en-GB"/>
        </w:rPr>
        <w:t xml:space="preserve"> - </w:t>
      </w:r>
      <w:r w:rsidR="00EC1DDE" w:rsidRPr="004A3C26">
        <w:rPr>
          <w:rFonts w:ascii="Trebuchet MS" w:hAnsi="Trebuchet MS"/>
          <w:b/>
          <w:sz w:val="20"/>
          <w:lang w:val="en-GB"/>
        </w:rPr>
        <w:t xml:space="preserve">Duration of the </w:t>
      </w:r>
      <w:r w:rsidR="00400AF6" w:rsidRPr="004A3C26">
        <w:rPr>
          <w:rFonts w:ascii="Trebuchet MS" w:hAnsi="Trebuchet MS"/>
          <w:b/>
          <w:sz w:val="20"/>
          <w:lang w:val="en-GB"/>
        </w:rPr>
        <w:t xml:space="preserve">grant </w:t>
      </w:r>
      <w:r w:rsidR="00EC1DDE" w:rsidRPr="004A3C26">
        <w:rPr>
          <w:rFonts w:ascii="Trebuchet MS" w:hAnsi="Trebuchet MS"/>
          <w:b/>
          <w:sz w:val="20"/>
          <w:lang w:val="en-GB"/>
        </w:rPr>
        <w:t>contract</w:t>
      </w:r>
    </w:p>
    <w:p w:rsidR="00132781" w:rsidRPr="003024C2" w:rsidRDefault="00356A5E" w:rsidP="00CC53BC">
      <w:pPr>
        <w:pStyle w:val="ListParagraph"/>
        <w:numPr>
          <w:ilvl w:val="0"/>
          <w:numId w:val="15"/>
        </w:numPr>
        <w:spacing w:before="120" w:after="120" w:line="276" w:lineRule="auto"/>
        <w:ind w:left="567" w:hanging="567"/>
        <w:contextualSpacing w:val="0"/>
        <w:jc w:val="both"/>
        <w:rPr>
          <w:rFonts w:ascii="Trebuchet MS" w:hAnsi="Trebuchet MS"/>
          <w:sz w:val="20"/>
          <w:lang w:val="en-GB"/>
        </w:rPr>
      </w:pPr>
      <w:r w:rsidRPr="003024C2">
        <w:rPr>
          <w:rFonts w:ascii="Trebuchet MS" w:hAnsi="Trebuchet MS"/>
          <w:snapToGrid w:val="0"/>
          <w:sz w:val="20"/>
          <w:lang w:val="en-GB"/>
        </w:rPr>
        <w:t>This C</w:t>
      </w:r>
      <w:r w:rsidR="00132781" w:rsidRPr="003024C2">
        <w:rPr>
          <w:rFonts w:ascii="Trebuchet MS" w:hAnsi="Trebuchet MS"/>
          <w:snapToGrid w:val="0"/>
          <w:sz w:val="20"/>
          <w:lang w:val="en-GB"/>
        </w:rPr>
        <w:t>ontract shall enter into force on the date when the last of the two Parties signs.</w:t>
      </w:r>
    </w:p>
    <w:p w:rsidR="004D5EEC" w:rsidRPr="003024C2" w:rsidRDefault="00132781" w:rsidP="00CC53BC">
      <w:pPr>
        <w:pStyle w:val="ListParagraph"/>
        <w:numPr>
          <w:ilvl w:val="0"/>
          <w:numId w:val="15"/>
        </w:numPr>
        <w:spacing w:before="120" w:after="120" w:line="276" w:lineRule="auto"/>
        <w:ind w:left="567" w:hanging="567"/>
        <w:contextualSpacing w:val="0"/>
        <w:jc w:val="both"/>
        <w:rPr>
          <w:rFonts w:ascii="Trebuchet MS" w:hAnsi="Trebuchet MS"/>
          <w:sz w:val="20"/>
          <w:lang w:val="en-GB"/>
        </w:rPr>
      </w:pPr>
      <w:r w:rsidRPr="003024C2">
        <w:rPr>
          <w:rFonts w:ascii="Trebuchet MS" w:hAnsi="Trebuchet MS"/>
          <w:sz w:val="20"/>
          <w:lang w:val="en-GB"/>
        </w:rPr>
        <w:t xml:space="preserve">Implementation of the </w:t>
      </w:r>
      <w:r w:rsidR="00CA4B7C" w:rsidRPr="003024C2">
        <w:rPr>
          <w:rFonts w:ascii="Trebuchet MS" w:hAnsi="Trebuchet MS"/>
          <w:sz w:val="20"/>
          <w:lang w:val="en-GB"/>
        </w:rPr>
        <w:t>project</w:t>
      </w:r>
      <w:r w:rsidRPr="003024C2">
        <w:rPr>
          <w:rFonts w:ascii="Trebuchet MS" w:hAnsi="Trebuchet MS"/>
          <w:sz w:val="20"/>
          <w:lang w:val="en-GB"/>
        </w:rPr>
        <w:t xml:space="preserve"> shall begin on</w:t>
      </w:r>
      <w:r w:rsidR="004D5EEC" w:rsidRPr="003024C2">
        <w:rPr>
          <w:rFonts w:ascii="Trebuchet MS" w:hAnsi="Trebuchet MS"/>
          <w:sz w:val="20"/>
          <w:lang w:val="en-GB"/>
        </w:rPr>
        <w:t>:</w:t>
      </w:r>
    </w:p>
    <w:p w:rsidR="004D5EEC" w:rsidRPr="004A3C26" w:rsidRDefault="004D5EEC" w:rsidP="00687E85">
      <w:pPr>
        <w:spacing w:before="120" w:after="120" w:line="276" w:lineRule="auto"/>
        <w:ind w:left="567"/>
        <w:jc w:val="both"/>
        <w:rPr>
          <w:rFonts w:ascii="Trebuchet MS" w:hAnsi="Trebuchet MS"/>
          <w:sz w:val="20"/>
          <w:lang w:val="en-GB"/>
        </w:rPr>
      </w:pPr>
      <w:proofErr w:type="gramStart"/>
      <w:r w:rsidRPr="004A3C26">
        <w:rPr>
          <w:rFonts w:ascii="Trebuchet MS" w:hAnsi="Trebuchet MS"/>
          <w:i/>
          <w:sz w:val="20"/>
          <w:highlight w:val="yellow"/>
          <w:lang w:val="en-GB"/>
        </w:rPr>
        <w:t>choose</w:t>
      </w:r>
      <w:proofErr w:type="gramEnd"/>
      <w:r w:rsidRPr="004A3C26">
        <w:rPr>
          <w:rFonts w:ascii="Trebuchet MS" w:hAnsi="Trebuchet MS"/>
          <w:i/>
          <w:sz w:val="20"/>
          <w:highlight w:val="yellow"/>
          <w:lang w:val="en-GB"/>
        </w:rPr>
        <w:t xml:space="preserve"> one of the following:</w:t>
      </w:r>
    </w:p>
    <w:p w:rsidR="00132781" w:rsidRPr="004A3C26" w:rsidRDefault="004D5EEC" w:rsidP="00687E85">
      <w:pPr>
        <w:spacing w:before="120" w:after="120" w:line="276" w:lineRule="auto"/>
        <w:ind w:left="567"/>
        <w:jc w:val="both"/>
        <w:rPr>
          <w:rFonts w:ascii="Trebuchet MS" w:hAnsi="Trebuchet MS"/>
          <w:snapToGrid w:val="0"/>
          <w:sz w:val="20"/>
          <w:lang w:val="en-GB"/>
        </w:rPr>
      </w:pPr>
      <w:r w:rsidRPr="004A3C26">
        <w:rPr>
          <w:rFonts w:ascii="Trebuchet MS" w:hAnsi="Trebuchet MS"/>
          <w:sz w:val="20"/>
          <w:highlight w:val="lightGray"/>
          <w:lang w:val="en-GB"/>
        </w:rPr>
        <w:t>-</w:t>
      </w:r>
      <w:r w:rsidR="00132781" w:rsidRPr="004A3C26">
        <w:rPr>
          <w:rFonts w:ascii="Trebuchet MS" w:hAnsi="Trebuchet MS"/>
          <w:sz w:val="20"/>
          <w:highlight w:val="lightGray"/>
          <w:lang w:val="en-GB"/>
        </w:rPr>
        <w:t xml:space="preserve"> </w:t>
      </w:r>
      <w:r w:rsidR="0046651A" w:rsidRPr="004A3C26">
        <w:rPr>
          <w:rFonts w:ascii="Trebuchet MS" w:hAnsi="Trebuchet MS"/>
          <w:sz w:val="20"/>
          <w:highlight w:val="lightGray"/>
          <w:lang w:val="en-GB"/>
        </w:rPr>
        <w:t>[</w:t>
      </w:r>
      <w:r w:rsidR="00132781" w:rsidRPr="004A3C26">
        <w:rPr>
          <w:rFonts w:ascii="Trebuchet MS" w:hAnsi="Trebuchet MS"/>
          <w:snapToGrid w:val="0"/>
          <w:sz w:val="20"/>
          <w:highlight w:val="lightGray"/>
          <w:lang w:val="en-GB"/>
        </w:rPr>
        <w:t>the day following that on which the last of the two Parties signs</w:t>
      </w:r>
      <w:r w:rsidR="0046651A" w:rsidRPr="004A3C26">
        <w:rPr>
          <w:rFonts w:ascii="Trebuchet MS" w:hAnsi="Trebuchet MS"/>
          <w:snapToGrid w:val="0"/>
          <w:sz w:val="20"/>
          <w:highlight w:val="lightGray"/>
          <w:lang w:val="en-GB"/>
        </w:rPr>
        <w:t>]</w:t>
      </w:r>
    </w:p>
    <w:p w:rsidR="004D5EEC" w:rsidRPr="004A3C26" w:rsidRDefault="004D5EEC" w:rsidP="00687E85">
      <w:pPr>
        <w:spacing w:before="120" w:after="120" w:line="276" w:lineRule="auto"/>
        <w:ind w:left="567"/>
        <w:jc w:val="both"/>
        <w:rPr>
          <w:rFonts w:ascii="Trebuchet MS" w:hAnsi="Trebuchet MS"/>
          <w:sz w:val="20"/>
          <w:lang w:val="en-GB"/>
        </w:rPr>
      </w:pPr>
      <w:r w:rsidRPr="004A3C26">
        <w:rPr>
          <w:rFonts w:ascii="Trebuchet MS" w:hAnsi="Trebuchet MS"/>
          <w:sz w:val="20"/>
          <w:highlight w:val="lightGray"/>
          <w:lang w:val="en-GB"/>
        </w:rPr>
        <w:t>-</w:t>
      </w:r>
      <w:r w:rsidRPr="004A3C26">
        <w:rPr>
          <w:rFonts w:ascii="Trebuchet MS" w:hAnsi="Trebuchet MS"/>
          <w:sz w:val="20"/>
          <w:lang w:val="en-GB"/>
        </w:rPr>
        <w:t xml:space="preserve"> </w:t>
      </w:r>
      <w:r w:rsidR="0046651A" w:rsidRPr="004A3C26">
        <w:rPr>
          <w:rFonts w:ascii="Trebuchet MS" w:hAnsi="Trebuchet MS"/>
          <w:sz w:val="20"/>
          <w:highlight w:val="yellow"/>
          <w:lang w:val="en-GB"/>
        </w:rPr>
        <w:t>&lt;</w:t>
      </w:r>
      <w:r w:rsidRPr="004A3C26">
        <w:rPr>
          <w:rFonts w:ascii="Trebuchet MS" w:hAnsi="Trebuchet MS"/>
          <w:sz w:val="20"/>
          <w:highlight w:val="yellow"/>
          <w:lang w:val="en-GB"/>
        </w:rPr>
        <w:t>a later date</w:t>
      </w:r>
      <w:r w:rsidR="00D82ED5" w:rsidRPr="004A3C26">
        <w:rPr>
          <w:rFonts w:ascii="Trebuchet MS" w:hAnsi="Trebuchet MS"/>
          <w:sz w:val="20"/>
          <w:highlight w:val="yellow"/>
          <w:lang w:val="en-GB"/>
        </w:rPr>
        <w:t xml:space="preserve"> (</w:t>
      </w:r>
      <w:r w:rsidR="00932494" w:rsidRPr="004A3C26">
        <w:rPr>
          <w:rFonts w:ascii="Trebuchet MS" w:hAnsi="Trebuchet MS"/>
          <w:sz w:val="20"/>
          <w:highlight w:val="yellow"/>
          <w:lang w:val="en-GB"/>
        </w:rPr>
        <w:t>specify the date</w:t>
      </w:r>
      <w:r w:rsidR="00D82ED5" w:rsidRPr="004A3C26">
        <w:rPr>
          <w:rFonts w:ascii="Trebuchet MS" w:hAnsi="Trebuchet MS"/>
          <w:sz w:val="20"/>
          <w:highlight w:val="yellow"/>
          <w:lang w:val="en-GB"/>
        </w:rPr>
        <w:t>)</w:t>
      </w:r>
      <w:r w:rsidR="0046651A" w:rsidRPr="004A3C26">
        <w:rPr>
          <w:rFonts w:ascii="Trebuchet MS" w:hAnsi="Trebuchet MS"/>
          <w:sz w:val="20"/>
          <w:highlight w:val="yellow"/>
          <w:lang w:val="en-GB"/>
        </w:rPr>
        <w:t>&gt;</w:t>
      </w:r>
      <w:r w:rsidRPr="004A3C26">
        <w:rPr>
          <w:rFonts w:ascii="Trebuchet MS" w:hAnsi="Trebuchet MS"/>
          <w:sz w:val="20"/>
          <w:lang w:val="en-GB"/>
        </w:rPr>
        <w:t>.</w:t>
      </w:r>
    </w:p>
    <w:p w:rsidR="00132781" w:rsidRPr="003024C2" w:rsidRDefault="00132781" w:rsidP="00CC53BC">
      <w:pPr>
        <w:pStyle w:val="ListParagraph"/>
        <w:widowControl w:val="0"/>
        <w:numPr>
          <w:ilvl w:val="0"/>
          <w:numId w:val="15"/>
        </w:numPr>
        <w:spacing w:before="120" w:after="120" w:line="276" w:lineRule="auto"/>
        <w:ind w:left="567" w:hanging="567"/>
        <w:contextualSpacing w:val="0"/>
        <w:jc w:val="both"/>
        <w:rPr>
          <w:rFonts w:ascii="Trebuchet MS" w:hAnsi="Trebuchet MS"/>
          <w:sz w:val="20"/>
          <w:lang w:val="en-GB"/>
        </w:rPr>
      </w:pPr>
      <w:r w:rsidRPr="003024C2">
        <w:rPr>
          <w:rFonts w:ascii="Trebuchet MS" w:hAnsi="Trebuchet MS"/>
          <w:sz w:val="20"/>
          <w:lang w:val="en-GB"/>
        </w:rPr>
        <w:t xml:space="preserve">The </w:t>
      </w:r>
      <w:r w:rsidR="00CA4B7C" w:rsidRPr="003024C2">
        <w:rPr>
          <w:rFonts w:ascii="Trebuchet MS" w:hAnsi="Trebuchet MS"/>
          <w:sz w:val="20"/>
          <w:lang w:val="en-GB"/>
        </w:rPr>
        <w:t>project</w:t>
      </w:r>
      <w:r w:rsidRPr="003024C2">
        <w:rPr>
          <w:rFonts w:ascii="Trebuchet MS" w:hAnsi="Trebuchet MS"/>
          <w:sz w:val="20"/>
          <w:lang w:val="en-GB"/>
        </w:rPr>
        <w:t xml:space="preserve">'s implementation period, as laid down in Annex I, is </w:t>
      </w:r>
      <w:r w:rsidRPr="003024C2">
        <w:rPr>
          <w:rFonts w:ascii="Trebuchet MS" w:hAnsi="Trebuchet MS"/>
          <w:sz w:val="20"/>
          <w:highlight w:val="yellow"/>
          <w:lang w:val="en-GB"/>
        </w:rPr>
        <w:t>&lt;</w:t>
      </w:r>
      <w:r w:rsidRPr="003024C2">
        <w:rPr>
          <w:rFonts w:ascii="Trebuchet MS" w:hAnsi="Trebuchet MS"/>
          <w:i/>
          <w:sz w:val="20"/>
          <w:highlight w:val="yellow"/>
          <w:lang w:val="en-GB"/>
        </w:rPr>
        <w:t>number of months&gt;</w:t>
      </w:r>
      <w:r w:rsidR="004B068D" w:rsidRPr="003024C2">
        <w:rPr>
          <w:rFonts w:ascii="Trebuchet MS" w:hAnsi="Trebuchet MS"/>
          <w:i/>
          <w:sz w:val="20"/>
          <w:lang w:val="en-GB"/>
        </w:rPr>
        <w:t xml:space="preserve"> </w:t>
      </w:r>
      <w:r w:rsidR="004B068D" w:rsidRPr="003024C2">
        <w:rPr>
          <w:rFonts w:ascii="Trebuchet MS" w:hAnsi="Trebuchet MS"/>
          <w:sz w:val="20"/>
          <w:lang w:val="en-GB"/>
        </w:rPr>
        <w:t>months</w:t>
      </w:r>
      <w:r w:rsidRPr="003024C2">
        <w:rPr>
          <w:rFonts w:ascii="Trebuchet MS" w:hAnsi="Trebuchet MS"/>
          <w:sz w:val="20"/>
          <w:lang w:val="en-GB"/>
        </w:rPr>
        <w:t>.</w:t>
      </w:r>
    </w:p>
    <w:p w:rsidR="00132781" w:rsidRPr="003024C2" w:rsidRDefault="004B068D" w:rsidP="00CC53BC">
      <w:pPr>
        <w:pStyle w:val="ListParagraph"/>
        <w:numPr>
          <w:ilvl w:val="0"/>
          <w:numId w:val="15"/>
        </w:numPr>
        <w:spacing w:before="120" w:after="120" w:line="276" w:lineRule="auto"/>
        <w:ind w:left="567" w:hanging="567"/>
        <w:contextualSpacing w:val="0"/>
        <w:jc w:val="both"/>
        <w:rPr>
          <w:rFonts w:ascii="Trebuchet MS" w:hAnsi="Trebuchet MS"/>
          <w:sz w:val="20"/>
          <w:lang w:val="en-GB"/>
        </w:rPr>
      </w:pPr>
      <w:r w:rsidRPr="003024C2">
        <w:rPr>
          <w:rFonts w:ascii="Trebuchet MS" w:hAnsi="Trebuchet MS"/>
          <w:sz w:val="20"/>
          <w:lang w:val="en-GB"/>
        </w:rPr>
        <w:t>The execution period of this C</w:t>
      </w:r>
      <w:r w:rsidR="00132781" w:rsidRPr="003024C2">
        <w:rPr>
          <w:rFonts w:ascii="Trebuchet MS" w:hAnsi="Trebuchet MS"/>
          <w:sz w:val="20"/>
          <w:lang w:val="en-GB"/>
        </w:rPr>
        <w:t xml:space="preserve">ontract </w:t>
      </w:r>
      <w:r w:rsidR="006F3E04" w:rsidRPr="003024C2">
        <w:rPr>
          <w:rFonts w:ascii="Trebuchet MS" w:hAnsi="Trebuchet MS"/>
          <w:sz w:val="20"/>
          <w:lang w:val="en-GB"/>
        </w:rPr>
        <w:t xml:space="preserve">shall </w:t>
      </w:r>
      <w:r w:rsidR="00132781" w:rsidRPr="003024C2">
        <w:rPr>
          <w:rFonts w:ascii="Trebuchet MS" w:hAnsi="Trebuchet MS"/>
          <w:sz w:val="20"/>
          <w:lang w:val="en-GB"/>
        </w:rPr>
        <w:t>end at the moment when final payment is paid by the MA and in any case at the latest 18 months as from the end of the implemen</w:t>
      </w:r>
      <w:r w:rsidR="006C067E">
        <w:rPr>
          <w:rFonts w:ascii="Trebuchet MS" w:hAnsi="Trebuchet MS"/>
          <w:sz w:val="20"/>
          <w:lang w:val="en-GB"/>
        </w:rPr>
        <w:t>tation period as stipulated in A</w:t>
      </w:r>
      <w:r w:rsidR="00132781" w:rsidRPr="003024C2">
        <w:rPr>
          <w:rFonts w:ascii="Trebuchet MS" w:hAnsi="Trebuchet MS"/>
          <w:sz w:val="20"/>
          <w:lang w:val="en-GB"/>
        </w:rPr>
        <w:t>rt</w:t>
      </w:r>
      <w:r w:rsidR="006C067E">
        <w:rPr>
          <w:rFonts w:ascii="Trebuchet MS" w:hAnsi="Trebuchet MS"/>
          <w:sz w:val="20"/>
          <w:lang w:val="en-GB"/>
        </w:rPr>
        <w:t>icle</w:t>
      </w:r>
      <w:r w:rsidR="00132781" w:rsidRPr="003024C2">
        <w:rPr>
          <w:rFonts w:ascii="Trebuchet MS" w:hAnsi="Trebuchet MS"/>
          <w:sz w:val="20"/>
          <w:lang w:val="en-GB"/>
        </w:rPr>
        <w:t xml:space="preserve"> 2.3 above</w:t>
      </w:r>
      <w:r w:rsidRPr="003024C2">
        <w:rPr>
          <w:rFonts w:ascii="Trebuchet MS" w:hAnsi="Trebuchet MS"/>
          <w:sz w:val="20"/>
          <w:lang w:val="en-GB"/>
        </w:rPr>
        <w:t>, unless postpone</w:t>
      </w:r>
      <w:r w:rsidR="00AC62E1">
        <w:rPr>
          <w:rFonts w:ascii="Trebuchet MS" w:hAnsi="Trebuchet MS"/>
          <w:sz w:val="20"/>
          <w:lang w:val="en-GB"/>
        </w:rPr>
        <w:t xml:space="preserve">d in accordance with Article </w:t>
      </w:r>
      <w:r w:rsidR="006F3E04" w:rsidRPr="003024C2">
        <w:rPr>
          <w:rFonts w:ascii="Trebuchet MS" w:hAnsi="Trebuchet MS"/>
          <w:sz w:val="20"/>
          <w:lang w:val="en-GB"/>
        </w:rPr>
        <w:t>4</w:t>
      </w:r>
      <w:r w:rsidR="00AC62E1">
        <w:rPr>
          <w:rFonts w:ascii="Trebuchet MS" w:hAnsi="Trebuchet MS"/>
          <w:sz w:val="20"/>
          <w:lang w:val="en-GB"/>
        </w:rPr>
        <w:t>.1</w:t>
      </w:r>
      <w:r w:rsidR="00EB0890">
        <w:rPr>
          <w:rFonts w:ascii="Trebuchet MS" w:hAnsi="Trebuchet MS"/>
          <w:sz w:val="20"/>
          <w:lang w:val="en-GB"/>
        </w:rPr>
        <w:t>3</w:t>
      </w:r>
      <w:r w:rsidRPr="003024C2">
        <w:rPr>
          <w:rFonts w:ascii="Trebuchet MS" w:hAnsi="Trebuchet MS"/>
          <w:sz w:val="20"/>
          <w:lang w:val="en-GB"/>
        </w:rPr>
        <w:t xml:space="preserve"> of the Contract</w:t>
      </w:r>
      <w:r w:rsidR="00ED3CBC" w:rsidRPr="003024C2">
        <w:rPr>
          <w:rFonts w:ascii="Trebuchet MS" w:hAnsi="Trebuchet MS"/>
          <w:sz w:val="20"/>
          <w:lang w:val="en-GB"/>
        </w:rPr>
        <w:t>.</w:t>
      </w:r>
    </w:p>
    <w:p w:rsidR="008E3A1E" w:rsidRPr="003024C2" w:rsidRDefault="008E3A1E" w:rsidP="00CC53BC">
      <w:pPr>
        <w:pStyle w:val="ListParagraph"/>
        <w:numPr>
          <w:ilvl w:val="0"/>
          <w:numId w:val="15"/>
        </w:numPr>
        <w:spacing w:before="120" w:after="120" w:line="276" w:lineRule="auto"/>
        <w:ind w:left="567" w:hanging="567"/>
        <w:contextualSpacing w:val="0"/>
        <w:jc w:val="both"/>
        <w:rPr>
          <w:rFonts w:ascii="Trebuchet MS" w:hAnsi="Trebuchet MS"/>
          <w:sz w:val="20"/>
          <w:lang w:val="en-GB"/>
        </w:rPr>
      </w:pPr>
      <w:r w:rsidRPr="003024C2">
        <w:rPr>
          <w:rFonts w:ascii="Trebuchet MS" w:hAnsi="Trebuchet MS"/>
          <w:sz w:val="20"/>
          <w:lang w:val="en-GB"/>
        </w:rPr>
        <w:t>The val</w:t>
      </w:r>
      <w:r w:rsidR="00EC1DDE" w:rsidRPr="003024C2">
        <w:rPr>
          <w:rFonts w:ascii="Trebuchet MS" w:hAnsi="Trebuchet MS"/>
          <w:sz w:val="20"/>
          <w:lang w:val="en-GB"/>
        </w:rPr>
        <w:t>idi</w:t>
      </w:r>
      <w:r w:rsidRPr="003024C2">
        <w:rPr>
          <w:rFonts w:ascii="Trebuchet MS" w:hAnsi="Trebuchet MS"/>
          <w:sz w:val="20"/>
          <w:lang w:val="en-GB"/>
        </w:rPr>
        <w:t xml:space="preserve">ty period of this Contract </w:t>
      </w:r>
      <w:r w:rsidR="003E6516" w:rsidRPr="003024C2">
        <w:rPr>
          <w:rFonts w:ascii="Trebuchet MS" w:hAnsi="Trebuchet MS"/>
          <w:sz w:val="20"/>
          <w:lang w:val="en-GB"/>
        </w:rPr>
        <w:t>shall</w:t>
      </w:r>
      <w:r w:rsidRPr="003024C2">
        <w:rPr>
          <w:rFonts w:ascii="Trebuchet MS" w:hAnsi="Trebuchet MS"/>
          <w:sz w:val="20"/>
          <w:lang w:val="en-GB"/>
        </w:rPr>
        <w:t xml:space="preserve"> end five years</w:t>
      </w:r>
      <w:r w:rsidR="00EC1DDE" w:rsidRPr="003024C2">
        <w:rPr>
          <w:rFonts w:ascii="Trebuchet MS" w:hAnsi="Trebuchet MS"/>
          <w:sz w:val="20"/>
          <w:lang w:val="en-GB"/>
        </w:rPr>
        <w:t xml:space="preserve"> from the date of </w:t>
      </w:r>
      <w:r w:rsidR="00AB13F8">
        <w:rPr>
          <w:rFonts w:ascii="Trebuchet MS" w:hAnsi="Trebuchet MS"/>
          <w:sz w:val="20"/>
          <w:lang w:val="en-GB"/>
        </w:rPr>
        <w:t>payment of the balance for the P</w:t>
      </w:r>
      <w:r w:rsidR="00FB08E2">
        <w:rPr>
          <w:rFonts w:ascii="Trebuchet MS" w:hAnsi="Trebuchet MS"/>
          <w:sz w:val="20"/>
          <w:lang w:val="en-GB"/>
        </w:rPr>
        <w:t>rogra</w:t>
      </w:r>
      <w:r w:rsidR="00EC1DDE" w:rsidRPr="003024C2">
        <w:rPr>
          <w:rFonts w:ascii="Trebuchet MS" w:hAnsi="Trebuchet MS"/>
          <w:sz w:val="20"/>
          <w:lang w:val="en-GB"/>
        </w:rPr>
        <w:t>mme</w:t>
      </w:r>
      <w:r w:rsidRPr="003024C2">
        <w:rPr>
          <w:rFonts w:ascii="Trebuchet MS" w:hAnsi="Trebuchet MS"/>
          <w:sz w:val="20"/>
          <w:lang w:val="en-GB"/>
        </w:rPr>
        <w:t>.</w:t>
      </w:r>
      <w:r w:rsidR="00EC1DDE" w:rsidRPr="003024C2">
        <w:rPr>
          <w:rFonts w:ascii="Trebuchet MS" w:hAnsi="Trebuchet MS"/>
          <w:sz w:val="20"/>
          <w:lang w:val="en-GB"/>
        </w:rPr>
        <w:t xml:space="preserve"> MA will inform the Lead Beneficiary </w:t>
      </w:r>
      <w:r w:rsidR="00EE54A5" w:rsidRPr="003024C2">
        <w:rPr>
          <w:rFonts w:ascii="Trebuchet MS" w:hAnsi="Trebuchet MS"/>
          <w:sz w:val="20"/>
          <w:lang w:val="en-GB"/>
        </w:rPr>
        <w:t>about this</w:t>
      </w:r>
      <w:r w:rsidR="00EC1DDE" w:rsidRPr="003024C2">
        <w:rPr>
          <w:rFonts w:ascii="Trebuchet MS" w:hAnsi="Trebuchet MS"/>
          <w:sz w:val="20"/>
          <w:lang w:val="en-GB"/>
        </w:rPr>
        <w:t xml:space="preserve"> date</w:t>
      </w:r>
      <w:r w:rsidR="00EE54A5" w:rsidRPr="003024C2">
        <w:rPr>
          <w:rFonts w:ascii="Trebuchet MS" w:hAnsi="Trebuchet MS"/>
          <w:sz w:val="20"/>
          <w:lang w:val="en-GB"/>
        </w:rPr>
        <w:t>.</w:t>
      </w:r>
    </w:p>
    <w:p w:rsidR="00132781" w:rsidRPr="00A06DA9" w:rsidRDefault="00075DC5" w:rsidP="00A06DA9">
      <w:pPr>
        <w:keepNext/>
        <w:spacing w:before="120" w:after="120" w:line="276" w:lineRule="auto"/>
        <w:ind w:left="567" w:hanging="567"/>
        <w:jc w:val="both"/>
        <w:rPr>
          <w:rFonts w:ascii="Trebuchet MS" w:hAnsi="Trebuchet MS"/>
          <w:b/>
          <w:sz w:val="20"/>
          <w:lang w:val="en-GB"/>
        </w:rPr>
      </w:pPr>
      <w:r>
        <w:rPr>
          <w:rFonts w:ascii="Trebuchet MS" w:hAnsi="Trebuchet MS"/>
          <w:b/>
          <w:sz w:val="20"/>
          <w:lang w:val="en-GB"/>
        </w:rPr>
        <w:t>Article 3</w:t>
      </w:r>
      <w:r w:rsidR="00132781" w:rsidRPr="00A06DA9">
        <w:rPr>
          <w:rFonts w:ascii="Trebuchet MS" w:hAnsi="Trebuchet MS"/>
          <w:b/>
          <w:sz w:val="20"/>
          <w:lang w:val="en-GB"/>
        </w:rPr>
        <w:t xml:space="preserve"> - </w:t>
      </w:r>
      <w:r w:rsidR="00F32E54" w:rsidRPr="00A06DA9">
        <w:rPr>
          <w:rFonts w:ascii="Trebuchet MS" w:hAnsi="Trebuchet MS"/>
          <w:b/>
          <w:sz w:val="20"/>
          <w:lang w:val="en-GB"/>
        </w:rPr>
        <w:t>P</w:t>
      </w:r>
      <w:r w:rsidR="00CA4B7C" w:rsidRPr="00A06DA9">
        <w:rPr>
          <w:rFonts w:ascii="Trebuchet MS" w:hAnsi="Trebuchet MS"/>
          <w:b/>
          <w:sz w:val="20"/>
          <w:lang w:val="en-GB"/>
        </w:rPr>
        <w:t>roject</w:t>
      </w:r>
      <w:r w:rsidR="00F32E54" w:rsidRPr="00A06DA9">
        <w:rPr>
          <w:rFonts w:ascii="Trebuchet MS" w:hAnsi="Trebuchet MS"/>
          <w:b/>
          <w:sz w:val="20"/>
          <w:lang w:val="en-GB"/>
        </w:rPr>
        <w:t xml:space="preserve"> budget</w:t>
      </w:r>
    </w:p>
    <w:p w:rsidR="00132781" w:rsidRPr="00A06DA9" w:rsidRDefault="00132781" w:rsidP="00CC53BC">
      <w:pPr>
        <w:pStyle w:val="ListParagraph"/>
        <w:numPr>
          <w:ilvl w:val="0"/>
          <w:numId w:val="16"/>
        </w:numPr>
        <w:spacing w:before="120" w:after="120" w:line="276" w:lineRule="auto"/>
        <w:ind w:left="567" w:hanging="567"/>
        <w:contextualSpacing w:val="0"/>
        <w:jc w:val="both"/>
        <w:rPr>
          <w:rFonts w:ascii="Trebuchet MS" w:hAnsi="Trebuchet MS"/>
          <w:sz w:val="20"/>
          <w:lang w:val="en-GB"/>
        </w:rPr>
      </w:pPr>
      <w:r w:rsidRPr="00A06DA9">
        <w:rPr>
          <w:rFonts w:ascii="Trebuchet MS" w:hAnsi="Trebuchet MS"/>
          <w:sz w:val="20"/>
          <w:lang w:val="en-GB"/>
        </w:rPr>
        <w:t xml:space="preserve">The total eligible cost of the </w:t>
      </w:r>
      <w:r w:rsidR="00CA4B7C" w:rsidRPr="00A06DA9">
        <w:rPr>
          <w:rFonts w:ascii="Trebuchet MS" w:hAnsi="Trebuchet MS"/>
          <w:sz w:val="20"/>
          <w:lang w:val="en-GB"/>
        </w:rPr>
        <w:t>project</w:t>
      </w:r>
      <w:r w:rsidRPr="00A06DA9">
        <w:rPr>
          <w:rFonts w:ascii="Trebuchet MS" w:hAnsi="Trebuchet MS"/>
          <w:sz w:val="20"/>
          <w:lang w:val="en-GB"/>
        </w:rPr>
        <w:t xml:space="preserve"> is estimated at </w:t>
      </w:r>
      <w:r w:rsidRPr="00A06DA9">
        <w:rPr>
          <w:rFonts w:ascii="Trebuchet MS" w:hAnsi="Trebuchet MS"/>
          <w:sz w:val="20"/>
          <w:highlight w:val="yellow"/>
          <w:lang w:val="en-GB"/>
        </w:rPr>
        <w:t xml:space="preserve">&lt;... ........EURO </w:t>
      </w:r>
      <w:r w:rsidR="009950FD" w:rsidRPr="00A06DA9">
        <w:rPr>
          <w:rFonts w:ascii="Trebuchet MS" w:hAnsi="Trebuchet MS"/>
          <w:sz w:val="20"/>
          <w:highlight w:val="yellow"/>
          <w:lang w:val="en-GB"/>
        </w:rPr>
        <w:t>&gt;</w:t>
      </w:r>
      <w:r w:rsidR="002268EF" w:rsidRPr="00A06DA9">
        <w:rPr>
          <w:rFonts w:ascii="Trebuchet MS" w:hAnsi="Trebuchet MS"/>
          <w:sz w:val="20"/>
          <w:lang w:val="en-GB"/>
        </w:rPr>
        <w:t>, as set out in Annex II</w:t>
      </w:r>
      <w:r w:rsidRPr="00A06DA9">
        <w:rPr>
          <w:rFonts w:ascii="Trebuchet MS" w:hAnsi="Trebuchet MS"/>
          <w:sz w:val="20"/>
          <w:lang w:val="en-GB"/>
        </w:rPr>
        <w:t>.</w:t>
      </w:r>
    </w:p>
    <w:p w:rsidR="004B068D" w:rsidRPr="00A06DA9" w:rsidRDefault="00132781" w:rsidP="00CC53BC">
      <w:pPr>
        <w:pStyle w:val="ListParagraph"/>
        <w:numPr>
          <w:ilvl w:val="0"/>
          <w:numId w:val="16"/>
        </w:numPr>
        <w:spacing w:before="120" w:after="120" w:line="276" w:lineRule="auto"/>
        <w:ind w:left="567" w:hanging="567"/>
        <w:contextualSpacing w:val="0"/>
        <w:jc w:val="both"/>
        <w:rPr>
          <w:rFonts w:ascii="Trebuchet MS" w:hAnsi="Trebuchet MS"/>
          <w:sz w:val="20"/>
          <w:lang w:val="en-GB"/>
        </w:rPr>
      </w:pPr>
      <w:r w:rsidRPr="00A06DA9">
        <w:rPr>
          <w:rFonts w:ascii="Trebuchet MS" w:hAnsi="Trebuchet MS"/>
          <w:sz w:val="20"/>
          <w:lang w:val="en-GB"/>
        </w:rPr>
        <w:t xml:space="preserve">The MA undertakes to finance a maximum of </w:t>
      </w:r>
      <w:r w:rsidRPr="00A06DA9">
        <w:rPr>
          <w:rFonts w:ascii="Trebuchet MS" w:hAnsi="Trebuchet MS"/>
          <w:sz w:val="20"/>
          <w:highlight w:val="yellow"/>
          <w:lang w:val="en-GB"/>
        </w:rPr>
        <w:t>&lt;... .....EURO &gt;</w:t>
      </w:r>
      <w:r w:rsidRPr="00A06DA9">
        <w:rPr>
          <w:rFonts w:ascii="Trebuchet MS" w:hAnsi="Trebuchet MS"/>
          <w:sz w:val="20"/>
          <w:lang w:val="en-GB"/>
        </w:rPr>
        <w:t xml:space="preserve">, equivalent to </w:t>
      </w:r>
      <w:r w:rsidR="00352D16" w:rsidRPr="002B017B">
        <w:rPr>
          <w:rFonts w:ascii="Trebuchet MS" w:hAnsi="Trebuchet MS"/>
          <w:sz w:val="20"/>
          <w:highlight w:val="yellow"/>
          <w:lang w:val="en-GB"/>
        </w:rPr>
        <w:t xml:space="preserve">&lt;enter applicable percentage, maximum </w:t>
      </w:r>
      <w:r w:rsidRPr="002B017B">
        <w:rPr>
          <w:rFonts w:ascii="Trebuchet MS" w:hAnsi="Trebuchet MS"/>
          <w:sz w:val="20"/>
          <w:highlight w:val="yellow"/>
          <w:lang w:val="en-GB"/>
        </w:rPr>
        <w:t>9</w:t>
      </w:r>
      <w:r w:rsidR="00352D16" w:rsidRPr="002B017B">
        <w:rPr>
          <w:rFonts w:ascii="Trebuchet MS" w:hAnsi="Trebuchet MS"/>
          <w:sz w:val="20"/>
          <w:highlight w:val="yellow"/>
          <w:lang w:val="en-GB"/>
        </w:rPr>
        <w:t>2</w:t>
      </w:r>
      <w:r w:rsidRPr="002B017B">
        <w:rPr>
          <w:rFonts w:ascii="Trebuchet MS" w:hAnsi="Trebuchet MS"/>
          <w:sz w:val="20"/>
          <w:highlight w:val="yellow"/>
          <w:lang w:val="en-GB"/>
        </w:rPr>
        <w:t>%</w:t>
      </w:r>
      <w:r w:rsidR="002B017B">
        <w:rPr>
          <w:rFonts w:ascii="Trebuchet MS" w:hAnsi="Trebuchet MS"/>
          <w:sz w:val="20"/>
          <w:highlight w:val="yellow"/>
          <w:lang w:val="en-GB"/>
        </w:rPr>
        <w:t>&gt;</w:t>
      </w:r>
      <w:r w:rsidRPr="002B017B">
        <w:rPr>
          <w:rFonts w:ascii="Trebuchet MS" w:hAnsi="Trebuchet MS"/>
          <w:sz w:val="20"/>
          <w:lang w:val="en-GB"/>
        </w:rPr>
        <w:t xml:space="preserve"> of the estimated total eligible cost of the </w:t>
      </w:r>
      <w:r w:rsidR="00CA4B7C" w:rsidRPr="002B017B">
        <w:rPr>
          <w:rFonts w:ascii="Trebuchet MS" w:hAnsi="Trebuchet MS"/>
          <w:sz w:val="20"/>
          <w:lang w:val="en-GB"/>
        </w:rPr>
        <w:t>project</w:t>
      </w:r>
      <w:r w:rsidRPr="002B017B">
        <w:rPr>
          <w:rFonts w:ascii="Trebuchet MS" w:hAnsi="Trebuchet MS"/>
          <w:sz w:val="20"/>
          <w:lang w:val="en-GB"/>
        </w:rPr>
        <w:t>; the</w:t>
      </w:r>
      <w:r w:rsidRPr="00A06DA9">
        <w:rPr>
          <w:rFonts w:ascii="Trebuchet MS" w:hAnsi="Trebuchet MS"/>
          <w:sz w:val="20"/>
          <w:lang w:val="en-GB"/>
        </w:rPr>
        <w:t xml:space="preserve"> final amount of the eligible costs shall be establish</w:t>
      </w:r>
      <w:r w:rsidR="00BE3F49">
        <w:rPr>
          <w:rFonts w:ascii="Trebuchet MS" w:hAnsi="Trebuchet MS"/>
          <w:sz w:val="20"/>
          <w:lang w:val="en-GB"/>
        </w:rPr>
        <w:t>ed in accordance with Articles 8 and 1</w:t>
      </w:r>
      <w:r w:rsidR="005E67A1" w:rsidRPr="00A06DA9">
        <w:rPr>
          <w:rFonts w:ascii="Trebuchet MS" w:hAnsi="Trebuchet MS"/>
          <w:sz w:val="20"/>
          <w:lang w:val="en-GB"/>
        </w:rPr>
        <w:t>2</w:t>
      </w:r>
      <w:r w:rsidRPr="00A06DA9">
        <w:rPr>
          <w:rFonts w:ascii="Trebuchet MS" w:hAnsi="Trebuchet MS"/>
          <w:sz w:val="20"/>
          <w:lang w:val="en-GB"/>
        </w:rPr>
        <w:t>.</w:t>
      </w:r>
      <w:r w:rsidR="008970FB">
        <w:rPr>
          <w:rFonts w:ascii="Trebuchet MS" w:hAnsi="Trebuchet MS"/>
          <w:sz w:val="20"/>
          <w:lang w:val="en-GB"/>
        </w:rPr>
        <w:t xml:space="preserve"> </w:t>
      </w:r>
      <w:r w:rsidR="008970FB" w:rsidRPr="00CF30C0">
        <w:rPr>
          <w:rFonts w:ascii="Trebuchet MS" w:hAnsi="Trebuchet MS"/>
          <w:sz w:val="20"/>
          <w:lang w:val="en-GB"/>
        </w:rPr>
        <w:t>The Lead Beneficiary and the Beneficiaries shall provide the same percentage of co-financing</w:t>
      </w:r>
      <w:r w:rsidR="003E14B5">
        <w:rPr>
          <w:rFonts w:ascii="Trebuchet MS" w:hAnsi="Trebuchet MS"/>
          <w:sz w:val="20"/>
          <w:lang w:val="en-GB"/>
        </w:rPr>
        <w:t xml:space="preserve"> (at least 8%)</w:t>
      </w:r>
      <w:r w:rsidR="008970FB" w:rsidRPr="00CF30C0">
        <w:rPr>
          <w:rFonts w:ascii="Trebuchet MS" w:hAnsi="Trebuchet MS"/>
          <w:sz w:val="20"/>
          <w:lang w:val="en-GB"/>
        </w:rPr>
        <w:t>.</w:t>
      </w:r>
    </w:p>
    <w:p w:rsidR="00132781" w:rsidRDefault="00132781" w:rsidP="00CC53BC">
      <w:pPr>
        <w:pStyle w:val="ListParagraph"/>
        <w:numPr>
          <w:ilvl w:val="0"/>
          <w:numId w:val="16"/>
        </w:numPr>
        <w:spacing w:before="120" w:after="120" w:line="276" w:lineRule="auto"/>
        <w:ind w:left="567" w:hanging="567"/>
        <w:contextualSpacing w:val="0"/>
        <w:jc w:val="both"/>
        <w:rPr>
          <w:rFonts w:ascii="Trebuchet MS" w:hAnsi="Trebuchet MS"/>
          <w:sz w:val="20"/>
          <w:lang w:val="en-GB"/>
        </w:rPr>
      </w:pPr>
      <w:r w:rsidRPr="00A06DA9">
        <w:rPr>
          <w:rFonts w:ascii="Trebuchet MS" w:hAnsi="Trebuchet MS"/>
          <w:sz w:val="20"/>
          <w:lang w:val="en-GB"/>
        </w:rPr>
        <w:t xml:space="preserve">Pursuant </w:t>
      </w:r>
      <w:r w:rsidR="00BE3F49">
        <w:rPr>
          <w:rFonts w:ascii="Trebuchet MS" w:hAnsi="Trebuchet MS"/>
          <w:sz w:val="20"/>
          <w:lang w:val="en-GB"/>
        </w:rPr>
        <w:t>to Article 8</w:t>
      </w:r>
      <w:r w:rsidRPr="00A06DA9">
        <w:rPr>
          <w:rFonts w:ascii="Trebuchet MS" w:hAnsi="Trebuchet MS"/>
          <w:sz w:val="20"/>
          <w:lang w:val="en-GB"/>
        </w:rPr>
        <w:t>.</w:t>
      </w:r>
      <w:r w:rsidR="00EB0890">
        <w:rPr>
          <w:rFonts w:ascii="Trebuchet MS" w:hAnsi="Trebuchet MS"/>
          <w:sz w:val="20"/>
          <w:lang w:val="en-GB"/>
        </w:rPr>
        <w:t>3</w:t>
      </w:r>
      <w:r w:rsidRPr="00A06DA9">
        <w:rPr>
          <w:rFonts w:ascii="Trebuchet MS" w:hAnsi="Trebuchet MS"/>
          <w:sz w:val="20"/>
          <w:lang w:val="en-GB"/>
        </w:rPr>
        <w:t xml:space="preserve">, </w:t>
      </w:r>
      <w:r w:rsidRPr="00A06DA9">
        <w:rPr>
          <w:rFonts w:ascii="Trebuchet MS" w:hAnsi="Trebuchet MS"/>
          <w:sz w:val="20"/>
          <w:highlight w:val="yellow"/>
          <w:lang w:val="en-GB"/>
        </w:rPr>
        <w:t>&lt;…&gt;</w:t>
      </w:r>
      <w:r w:rsidRPr="00A06DA9">
        <w:rPr>
          <w:rFonts w:ascii="Trebuchet MS" w:hAnsi="Trebuchet MS"/>
          <w:sz w:val="20"/>
          <w:lang w:val="en-GB"/>
        </w:rPr>
        <w:t xml:space="preserve">% </w:t>
      </w:r>
      <w:r w:rsidRPr="00A06DA9">
        <w:rPr>
          <w:rFonts w:ascii="Trebuchet MS" w:hAnsi="Trebuchet MS"/>
          <w:i/>
          <w:sz w:val="20"/>
          <w:lang w:val="en-GB"/>
        </w:rPr>
        <w:t>(maximum 7%)</w:t>
      </w:r>
      <w:r w:rsidR="006A52C3" w:rsidRPr="00A06DA9">
        <w:rPr>
          <w:rFonts w:ascii="Trebuchet MS" w:hAnsi="Trebuchet MS"/>
          <w:i/>
          <w:sz w:val="20"/>
          <w:lang w:val="en-GB"/>
        </w:rPr>
        <w:t xml:space="preserve"> </w:t>
      </w:r>
      <w:r w:rsidRPr="00A06DA9">
        <w:rPr>
          <w:rFonts w:ascii="Trebuchet MS" w:hAnsi="Trebuchet MS"/>
          <w:sz w:val="20"/>
          <w:lang w:val="en-GB"/>
        </w:rPr>
        <w:t xml:space="preserve">of the final amount of direct eligible costs of the </w:t>
      </w:r>
      <w:r w:rsidR="00CA4B7C" w:rsidRPr="00A06DA9">
        <w:rPr>
          <w:rFonts w:ascii="Trebuchet MS" w:hAnsi="Trebuchet MS"/>
          <w:sz w:val="20"/>
          <w:lang w:val="en-GB"/>
        </w:rPr>
        <w:t>project</w:t>
      </w:r>
      <w:r w:rsidR="003653DA" w:rsidRPr="00A06DA9">
        <w:rPr>
          <w:rFonts w:ascii="Trebuchet MS" w:hAnsi="Trebuchet MS"/>
          <w:sz w:val="20"/>
          <w:lang w:val="en-GB"/>
        </w:rPr>
        <w:t xml:space="preserve">, excluding costs incurred in relation to the provision of infrastructure, </w:t>
      </w:r>
      <w:r w:rsidRPr="00A06DA9">
        <w:rPr>
          <w:rFonts w:ascii="Trebuchet MS" w:hAnsi="Trebuchet MS"/>
          <w:sz w:val="20"/>
          <w:lang w:val="en-GB"/>
        </w:rPr>
        <w:t xml:space="preserve">established in accordance with Articles </w:t>
      </w:r>
      <w:r w:rsidR="00BE3F49">
        <w:rPr>
          <w:rFonts w:ascii="Trebuchet MS" w:hAnsi="Trebuchet MS"/>
          <w:sz w:val="20"/>
          <w:lang w:val="en-GB"/>
        </w:rPr>
        <w:t>8</w:t>
      </w:r>
      <w:r w:rsidRPr="00A06DA9">
        <w:rPr>
          <w:rFonts w:ascii="Trebuchet MS" w:hAnsi="Trebuchet MS"/>
          <w:sz w:val="20"/>
          <w:lang w:val="en-GB"/>
        </w:rPr>
        <w:t xml:space="preserve"> and </w:t>
      </w:r>
      <w:r w:rsidR="00BE3F49">
        <w:rPr>
          <w:rFonts w:ascii="Trebuchet MS" w:hAnsi="Trebuchet MS"/>
          <w:sz w:val="20"/>
          <w:lang w:val="en-GB"/>
        </w:rPr>
        <w:t>1</w:t>
      </w:r>
      <w:r w:rsidR="006A52C3" w:rsidRPr="00A06DA9">
        <w:rPr>
          <w:rFonts w:ascii="Trebuchet MS" w:hAnsi="Trebuchet MS"/>
          <w:sz w:val="20"/>
          <w:lang w:val="en-GB"/>
        </w:rPr>
        <w:t>2</w:t>
      </w:r>
      <w:r w:rsidR="00E53B98" w:rsidRPr="00A06DA9">
        <w:rPr>
          <w:rFonts w:ascii="Trebuchet MS" w:hAnsi="Trebuchet MS"/>
          <w:sz w:val="20"/>
          <w:lang w:val="en-GB"/>
        </w:rPr>
        <w:t xml:space="preserve"> </w:t>
      </w:r>
      <w:r w:rsidRPr="00A06DA9">
        <w:rPr>
          <w:rFonts w:ascii="Trebuchet MS" w:hAnsi="Trebuchet MS"/>
          <w:sz w:val="20"/>
          <w:lang w:val="en-GB"/>
        </w:rPr>
        <w:t>may be claimed by the</w:t>
      </w:r>
      <w:r w:rsidR="00A11B1D" w:rsidRPr="00A06DA9">
        <w:rPr>
          <w:rFonts w:ascii="Trebuchet MS" w:hAnsi="Trebuchet MS"/>
          <w:sz w:val="20"/>
          <w:lang w:val="en-GB"/>
        </w:rPr>
        <w:t xml:space="preserve"> Lead Beneficiary and</w:t>
      </w:r>
      <w:r w:rsidRPr="00A06DA9">
        <w:rPr>
          <w:rFonts w:ascii="Trebuchet MS" w:hAnsi="Trebuchet MS"/>
          <w:sz w:val="20"/>
          <w:lang w:val="en-GB"/>
        </w:rPr>
        <w:t xml:space="preserve"> </w:t>
      </w:r>
      <w:r w:rsidR="00FD54FF" w:rsidRPr="00A06DA9">
        <w:rPr>
          <w:rFonts w:ascii="Trebuchet MS" w:hAnsi="Trebuchet MS"/>
          <w:sz w:val="20"/>
          <w:lang w:val="en-GB"/>
        </w:rPr>
        <w:t>the B</w:t>
      </w:r>
      <w:r w:rsidRPr="00A06DA9">
        <w:rPr>
          <w:rFonts w:ascii="Trebuchet MS" w:hAnsi="Trebuchet MS"/>
          <w:sz w:val="20"/>
          <w:lang w:val="en-GB"/>
        </w:rPr>
        <w:t>eneficiar</w:t>
      </w:r>
      <w:r w:rsidR="000866C6" w:rsidRPr="00A06DA9">
        <w:rPr>
          <w:rFonts w:ascii="Trebuchet MS" w:hAnsi="Trebuchet MS"/>
          <w:sz w:val="20"/>
          <w:lang w:val="en-GB"/>
        </w:rPr>
        <w:t>ies</w:t>
      </w:r>
      <w:r w:rsidRPr="00A06DA9">
        <w:rPr>
          <w:rFonts w:ascii="Trebuchet MS" w:hAnsi="Trebuchet MS"/>
          <w:sz w:val="20"/>
          <w:lang w:val="en-GB"/>
        </w:rPr>
        <w:t xml:space="preserve"> as indirect costs</w:t>
      </w:r>
      <w:r w:rsidRPr="00A06DA9">
        <w:rPr>
          <w:rFonts w:ascii="Trebuchet MS" w:hAnsi="Trebuchet MS"/>
          <w:bCs/>
          <w:sz w:val="20"/>
          <w:lang w:val="en-GB"/>
        </w:rPr>
        <w:t xml:space="preserve"> without incr</w:t>
      </w:r>
      <w:r w:rsidR="00091D6F">
        <w:rPr>
          <w:rFonts w:ascii="Trebuchet MS" w:hAnsi="Trebuchet MS"/>
          <w:bCs/>
          <w:sz w:val="20"/>
          <w:lang w:val="en-GB"/>
        </w:rPr>
        <w:t>easing the amount specified in A</w:t>
      </w:r>
      <w:r w:rsidRPr="00A06DA9">
        <w:rPr>
          <w:rFonts w:ascii="Trebuchet MS" w:hAnsi="Trebuchet MS"/>
          <w:bCs/>
          <w:sz w:val="20"/>
          <w:lang w:val="en-GB"/>
        </w:rPr>
        <w:t>rticle 3.2</w:t>
      </w:r>
      <w:r w:rsidR="006A52C3" w:rsidRPr="00A06DA9">
        <w:rPr>
          <w:rFonts w:ascii="Trebuchet MS" w:hAnsi="Trebuchet MS"/>
          <w:sz w:val="20"/>
          <w:lang w:val="en-GB"/>
        </w:rPr>
        <w:t>.</w:t>
      </w:r>
    </w:p>
    <w:p w:rsidR="001867AC" w:rsidRPr="00A06DA9" w:rsidRDefault="001867AC" w:rsidP="00CC53BC">
      <w:pPr>
        <w:pStyle w:val="ListParagraph"/>
        <w:numPr>
          <w:ilvl w:val="0"/>
          <w:numId w:val="16"/>
        </w:numPr>
        <w:spacing w:before="120" w:after="120" w:line="276" w:lineRule="auto"/>
        <w:ind w:left="567" w:hanging="567"/>
        <w:contextualSpacing w:val="0"/>
        <w:jc w:val="both"/>
        <w:rPr>
          <w:rFonts w:ascii="Trebuchet MS" w:hAnsi="Trebuchet MS"/>
          <w:sz w:val="20"/>
          <w:lang w:val="en-GB"/>
        </w:rPr>
      </w:pPr>
      <w:r w:rsidRPr="001867AC">
        <w:rPr>
          <w:rFonts w:ascii="Trebuchet MS" w:hAnsi="Trebuchet MS"/>
          <w:sz w:val="20"/>
          <w:lang w:val="en-GB"/>
        </w:rPr>
        <w:t xml:space="preserve">The total share of grant used for activities implemented outside the Programme area may not exceed </w:t>
      </w:r>
      <w:r w:rsidR="006D6A5D" w:rsidRPr="00187D98">
        <w:rPr>
          <w:rFonts w:ascii="Trebuchet MS" w:hAnsi="Trebuchet MS"/>
          <w:sz w:val="20"/>
          <w:lang w:val="en-GB"/>
        </w:rPr>
        <w:t>maximum</w:t>
      </w:r>
      <w:r w:rsidRPr="00187D98">
        <w:rPr>
          <w:rFonts w:ascii="Trebuchet MS" w:hAnsi="Trebuchet MS"/>
          <w:sz w:val="20"/>
          <w:lang w:val="en-GB"/>
        </w:rPr>
        <w:t xml:space="preserve"> 15%</w:t>
      </w:r>
      <w:r w:rsidR="006D6A5D">
        <w:rPr>
          <w:rFonts w:ascii="Trebuchet MS" w:hAnsi="Trebuchet MS"/>
          <w:sz w:val="20"/>
          <w:lang w:val="en-GB"/>
        </w:rPr>
        <w:t xml:space="preserve"> </w:t>
      </w:r>
      <w:r w:rsidRPr="001867AC">
        <w:rPr>
          <w:rFonts w:ascii="Trebuchet MS" w:hAnsi="Trebuchet MS"/>
          <w:sz w:val="20"/>
          <w:lang w:val="en-GB"/>
        </w:rPr>
        <w:t>of the grant.</w:t>
      </w:r>
    </w:p>
    <w:p w:rsidR="00132781" w:rsidRPr="004A3C26" w:rsidRDefault="00132781" w:rsidP="00A06DA9">
      <w:pPr>
        <w:keepNext/>
        <w:spacing w:before="120" w:after="120" w:line="276" w:lineRule="auto"/>
        <w:jc w:val="both"/>
        <w:rPr>
          <w:rFonts w:ascii="Trebuchet MS" w:hAnsi="Trebuchet MS"/>
          <w:b/>
          <w:sz w:val="20"/>
          <w:lang w:val="en-GB"/>
        </w:rPr>
      </w:pPr>
      <w:r w:rsidRPr="004A3C26">
        <w:rPr>
          <w:rFonts w:ascii="Trebuchet MS" w:hAnsi="Trebuchet MS"/>
          <w:b/>
          <w:sz w:val="20"/>
          <w:lang w:val="en-GB"/>
        </w:rPr>
        <w:t xml:space="preserve">Article </w:t>
      </w:r>
      <w:r w:rsidR="00075DC5">
        <w:rPr>
          <w:rFonts w:ascii="Trebuchet MS" w:hAnsi="Trebuchet MS"/>
          <w:b/>
          <w:sz w:val="20"/>
          <w:lang w:val="en-GB"/>
        </w:rPr>
        <w:t>4</w:t>
      </w:r>
      <w:r w:rsidRPr="004A3C26">
        <w:rPr>
          <w:rFonts w:ascii="Trebuchet MS" w:hAnsi="Trebuchet MS"/>
          <w:b/>
          <w:sz w:val="20"/>
          <w:lang w:val="en-GB"/>
        </w:rPr>
        <w:t xml:space="preserve"> - </w:t>
      </w:r>
      <w:r w:rsidR="00F43FA2" w:rsidRPr="004A3C26">
        <w:rPr>
          <w:rFonts w:ascii="Trebuchet MS" w:hAnsi="Trebuchet MS"/>
          <w:b/>
          <w:sz w:val="20"/>
          <w:lang w:val="en-GB"/>
        </w:rPr>
        <w:t>P</w:t>
      </w:r>
      <w:r w:rsidRPr="004A3C26">
        <w:rPr>
          <w:rFonts w:ascii="Trebuchet MS" w:hAnsi="Trebuchet MS"/>
          <w:b/>
          <w:sz w:val="20"/>
          <w:lang w:val="en-GB"/>
        </w:rPr>
        <w:t>ayment arrangements</w:t>
      </w:r>
    </w:p>
    <w:p w:rsidR="00132781" w:rsidRPr="00A06DA9" w:rsidRDefault="00132781" w:rsidP="00687E85">
      <w:pPr>
        <w:pStyle w:val="ListParagraph"/>
        <w:numPr>
          <w:ilvl w:val="0"/>
          <w:numId w:val="19"/>
        </w:numPr>
        <w:spacing w:before="120" w:after="120" w:line="276" w:lineRule="auto"/>
        <w:ind w:left="567" w:hanging="567"/>
        <w:contextualSpacing w:val="0"/>
        <w:jc w:val="both"/>
        <w:rPr>
          <w:rFonts w:ascii="Trebuchet MS" w:hAnsi="Trebuchet MS"/>
          <w:sz w:val="20"/>
          <w:lang w:val="en-GB"/>
        </w:rPr>
      </w:pPr>
      <w:r w:rsidRPr="00A06DA9">
        <w:rPr>
          <w:rFonts w:ascii="Trebuchet MS" w:hAnsi="Trebuchet MS"/>
          <w:sz w:val="20"/>
          <w:lang w:val="en-GB"/>
        </w:rPr>
        <w:t xml:space="preserve">Payment will be made </w:t>
      </w:r>
      <w:r w:rsidR="007E37F0" w:rsidRPr="00A06DA9">
        <w:rPr>
          <w:rFonts w:ascii="Trebuchet MS" w:hAnsi="Trebuchet MS"/>
          <w:sz w:val="20"/>
          <w:lang w:val="en-GB"/>
        </w:rPr>
        <w:t>by the MA as follows</w:t>
      </w:r>
      <w:r w:rsidRPr="00A06DA9">
        <w:rPr>
          <w:rFonts w:ascii="Trebuchet MS" w:hAnsi="Trebuchet MS"/>
          <w:sz w:val="20"/>
          <w:lang w:val="en-GB"/>
        </w:rPr>
        <w:t>:</w:t>
      </w:r>
    </w:p>
    <w:p w:rsidR="00132781" w:rsidRPr="00A06DA9" w:rsidRDefault="00730E71" w:rsidP="00687E85">
      <w:pPr>
        <w:pStyle w:val="ListParagraph"/>
        <w:numPr>
          <w:ilvl w:val="0"/>
          <w:numId w:val="18"/>
        </w:numPr>
        <w:tabs>
          <w:tab w:val="left" w:pos="851"/>
          <w:tab w:val="left" w:pos="4536"/>
        </w:tabs>
        <w:spacing w:before="120" w:after="120" w:line="276" w:lineRule="auto"/>
        <w:ind w:left="851" w:hanging="284"/>
        <w:contextualSpacing w:val="0"/>
        <w:jc w:val="both"/>
        <w:rPr>
          <w:rFonts w:ascii="Trebuchet MS" w:hAnsi="Trebuchet MS"/>
          <w:sz w:val="20"/>
          <w:lang w:val="en-GB"/>
        </w:rPr>
      </w:pPr>
      <w:proofErr w:type="spellStart"/>
      <w:r w:rsidRPr="00A06DA9">
        <w:rPr>
          <w:rFonts w:ascii="Trebuchet MS" w:hAnsi="Trebuchet MS"/>
          <w:sz w:val="20"/>
          <w:lang w:val="en-GB"/>
        </w:rPr>
        <w:t>Prefinancing</w:t>
      </w:r>
      <w:proofErr w:type="spellEnd"/>
      <w:r w:rsidR="00C341A2" w:rsidRPr="00A06DA9">
        <w:rPr>
          <w:rFonts w:ascii="Trebuchet MS" w:hAnsi="Trebuchet MS"/>
          <w:sz w:val="20"/>
          <w:lang w:val="en-GB"/>
        </w:rPr>
        <w:t xml:space="preserve"> </w:t>
      </w:r>
      <w:r w:rsidR="00C16E79" w:rsidRPr="00A06DA9">
        <w:rPr>
          <w:rFonts w:ascii="Trebuchet MS" w:hAnsi="Trebuchet MS"/>
          <w:sz w:val="20"/>
          <w:lang w:val="en-GB"/>
        </w:rPr>
        <w:t>instalment</w:t>
      </w:r>
      <w:r w:rsidR="002A3590" w:rsidRPr="00A06DA9">
        <w:rPr>
          <w:rFonts w:ascii="Trebuchet MS" w:hAnsi="Trebuchet MS"/>
          <w:sz w:val="20"/>
          <w:lang w:val="en-GB"/>
        </w:rPr>
        <w:t>:</w:t>
      </w:r>
      <w:r w:rsidR="00C16E79" w:rsidRPr="00A06DA9">
        <w:rPr>
          <w:rFonts w:ascii="Trebuchet MS" w:hAnsi="Trebuchet MS"/>
          <w:sz w:val="20"/>
          <w:lang w:val="en-GB"/>
        </w:rPr>
        <w:t xml:space="preserve"> </w:t>
      </w:r>
      <w:r w:rsidR="002A3590" w:rsidRPr="00A06DA9">
        <w:rPr>
          <w:rFonts w:ascii="Trebuchet MS" w:hAnsi="Trebuchet MS"/>
          <w:sz w:val="20"/>
          <w:highlight w:val="yellow"/>
          <w:lang w:val="en-GB"/>
        </w:rPr>
        <w:t xml:space="preserve">&lt;... </w:t>
      </w:r>
      <w:r w:rsidR="00C341A2" w:rsidRPr="00A06DA9">
        <w:rPr>
          <w:rFonts w:ascii="Trebuchet MS" w:hAnsi="Trebuchet MS"/>
          <w:sz w:val="20"/>
          <w:highlight w:val="yellow"/>
          <w:lang w:val="en-GB"/>
        </w:rPr>
        <w:t>EURO</w:t>
      </w:r>
      <w:r w:rsidR="00886628" w:rsidRPr="00A06DA9">
        <w:rPr>
          <w:rFonts w:ascii="Trebuchet MS" w:hAnsi="Trebuchet MS"/>
          <w:sz w:val="20"/>
          <w:highlight w:val="yellow"/>
          <w:lang w:val="en-GB"/>
        </w:rPr>
        <w:t>&gt;</w:t>
      </w:r>
      <w:r w:rsidR="00886628" w:rsidRPr="00A06DA9">
        <w:rPr>
          <w:rFonts w:ascii="Trebuchet MS" w:hAnsi="Trebuchet MS"/>
          <w:sz w:val="20"/>
          <w:lang w:val="en-GB"/>
        </w:rPr>
        <w:t xml:space="preserve"> </w:t>
      </w:r>
      <w:r w:rsidR="00562499" w:rsidRPr="00A06DA9">
        <w:rPr>
          <w:rFonts w:ascii="Trebuchet MS" w:hAnsi="Trebuchet MS"/>
          <w:sz w:val="20"/>
          <w:lang w:val="en-GB"/>
        </w:rPr>
        <w:t xml:space="preserve">(40% </w:t>
      </w:r>
      <w:r w:rsidR="00132781" w:rsidRPr="00A06DA9">
        <w:rPr>
          <w:rFonts w:ascii="Trebuchet MS" w:hAnsi="Trebuchet MS"/>
          <w:sz w:val="20"/>
          <w:lang w:val="en-GB"/>
        </w:rPr>
        <w:t>of the ENI Grant foreseen for the implementation of th</w:t>
      </w:r>
      <w:r w:rsidR="00C341A2" w:rsidRPr="00A06DA9">
        <w:rPr>
          <w:rFonts w:ascii="Trebuchet MS" w:hAnsi="Trebuchet MS"/>
          <w:sz w:val="20"/>
          <w:lang w:val="en-GB"/>
        </w:rPr>
        <w:t xml:space="preserve">e </w:t>
      </w:r>
      <w:r w:rsidR="00CA4B7C" w:rsidRPr="00A06DA9">
        <w:rPr>
          <w:rFonts w:ascii="Trebuchet MS" w:hAnsi="Trebuchet MS"/>
          <w:sz w:val="20"/>
          <w:lang w:val="en-GB"/>
        </w:rPr>
        <w:t>project</w:t>
      </w:r>
      <w:r w:rsidR="00C341A2" w:rsidRPr="00A06DA9">
        <w:rPr>
          <w:rFonts w:ascii="Trebuchet MS" w:hAnsi="Trebuchet MS"/>
          <w:sz w:val="20"/>
          <w:lang w:val="en-GB"/>
        </w:rPr>
        <w:t xml:space="preserve"> as set out in Annex II</w:t>
      </w:r>
      <w:r w:rsidR="00132781" w:rsidRPr="00A06DA9">
        <w:rPr>
          <w:rFonts w:ascii="Trebuchet MS" w:hAnsi="Trebuchet MS"/>
          <w:sz w:val="20"/>
          <w:lang w:val="en-GB"/>
        </w:rPr>
        <w:t>)</w:t>
      </w:r>
      <w:r w:rsidR="00777052" w:rsidRPr="00A06DA9">
        <w:rPr>
          <w:rFonts w:ascii="Trebuchet MS" w:hAnsi="Trebuchet MS"/>
          <w:sz w:val="20"/>
          <w:lang w:val="en-GB"/>
        </w:rPr>
        <w:t>;</w:t>
      </w:r>
    </w:p>
    <w:p w:rsidR="00132781" w:rsidRPr="00A06DA9" w:rsidRDefault="00730E71" w:rsidP="00687E85">
      <w:pPr>
        <w:pStyle w:val="ListParagraph"/>
        <w:numPr>
          <w:ilvl w:val="0"/>
          <w:numId w:val="18"/>
        </w:numPr>
        <w:tabs>
          <w:tab w:val="left" w:pos="851"/>
          <w:tab w:val="left" w:pos="4536"/>
        </w:tabs>
        <w:spacing w:before="120" w:after="120" w:line="276" w:lineRule="auto"/>
        <w:ind w:left="851" w:hanging="284"/>
        <w:contextualSpacing w:val="0"/>
        <w:jc w:val="both"/>
        <w:rPr>
          <w:rFonts w:ascii="Trebuchet MS" w:hAnsi="Trebuchet MS"/>
          <w:sz w:val="20"/>
          <w:lang w:val="en-GB"/>
        </w:rPr>
      </w:pPr>
      <w:r w:rsidRPr="00A06DA9">
        <w:rPr>
          <w:rFonts w:ascii="Trebuchet MS" w:hAnsi="Trebuchet MS"/>
          <w:sz w:val="20"/>
          <w:lang w:val="en-GB"/>
        </w:rPr>
        <w:t xml:space="preserve">Interim </w:t>
      </w:r>
      <w:r w:rsidR="00C16E79" w:rsidRPr="00A06DA9">
        <w:rPr>
          <w:rFonts w:ascii="Trebuchet MS" w:hAnsi="Trebuchet MS"/>
          <w:sz w:val="20"/>
          <w:lang w:val="en-GB"/>
        </w:rPr>
        <w:t>instalment</w:t>
      </w:r>
      <w:r w:rsidR="002A3590" w:rsidRPr="00A06DA9">
        <w:rPr>
          <w:rFonts w:ascii="Trebuchet MS" w:hAnsi="Trebuchet MS"/>
          <w:sz w:val="20"/>
          <w:lang w:val="en-GB"/>
        </w:rPr>
        <w:t xml:space="preserve">: </w:t>
      </w:r>
      <w:r w:rsidR="002A3590" w:rsidRPr="00A06DA9">
        <w:rPr>
          <w:rFonts w:ascii="Trebuchet MS" w:hAnsi="Trebuchet MS"/>
          <w:sz w:val="20"/>
          <w:highlight w:val="yellow"/>
          <w:lang w:val="en-GB"/>
        </w:rPr>
        <w:t>&lt;... EURO&gt;</w:t>
      </w:r>
      <w:r w:rsidR="00132781" w:rsidRPr="00A06DA9">
        <w:rPr>
          <w:rFonts w:ascii="Trebuchet MS" w:hAnsi="Trebuchet MS"/>
          <w:sz w:val="20"/>
          <w:lang w:val="en-GB"/>
        </w:rPr>
        <w:t xml:space="preserve"> (maximum </w:t>
      </w:r>
      <w:r w:rsidR="00777052" w:rsidRPr="00A06DA9">
        <w:rPr>
          <w:rFonts w:ascii="Trebuchet MS" w:hAnsi="Trebuchet MS"/>
          <w:sz w:val="20"/>
          <w:lang w:val="en-GB"/>
        </w:rPr>
        <w:t xml:space="preserve">40% </w:t>
      </w:r>
      <w:r w:rsidR="00132781" w:rsidRPr="00A06DA9">
        <w:rPr>
          <w:rFonts w:ascii="Trebuchet MS" w:hAnsi="Trebuchet MS"/>
          <w:sz w:val="20"/>
          <w:lang w:val="en-GB"/>
        </w:rPr>
        <w:t>of the ENI Grant foreseen for the implementation of th</w:t>
      </w:r>
      <w:r w:rsidR="00C341A2" w:rsidRPr="00A06DA9">
        <w:rPr>
          <w:rFonts w:ascii="Trebuchet MS" w:hAnsi="Trebuchet MS"/>
          <w:sz w:val="20"/>
          <w:lang w:val="en-GB"/>
        </w:rPr>
        <w:t xml:space="preserve">e </w:t>
      </w:r>
      <w:r w:rsidR="00CA4B7C" w:rsidRPr="00A06DA9">
        <w:rPr>
          <w:rFonts w:ascii="Trebuchet MS" w:hAnsi="Trebuchet MS"/>
          <w:sz w:val="20"/>
          <w:lang w:val="en-GB"/>
        </w:rPr>
        <w:t>project</w:t>
      </w:r>
      <w:r w:rsidR="00C341A2" w:rsidRPr="00A06DA9">
        <w:rPr>
          <w:rFonts w:ascii="Trebuchet MS" w:hAnsi="Trebuchet MS"/>
          <w:sz w:val="20"/>
          <w:lang w:val="en-GB"/>
        </w:rPr>
        <w:t xml:space="preserve"> as set out in Annex II</w:t>
      </w:r>
      <w:r w:rsidR="00132781" w:rsidRPr="00A06DA9">
        <w:rPr>
          <w:rFonts w:ascii="Trebuchet MS" w:hAnsi="Trebuchet MS"/>
          <w:sz w:val="20"/>
          <w:lang w:val="en-GB"/>
        </w:rPr>
        <w:t>)</w:t>
      </w:r>
      <w:r w:rsidR="00777052" w:rsidRPr="00A06DA9">
        <w:rPr>
          <w:rFonts w:ascii="Trebuchet MS" w:hAnsi="Trebuchet MS"/>
          <w:sz w:val="20"/>
          <w:lang w:val="en-GB"/>
        </w:rPr>
        <w:t>;</w:t>
      </w:r>
    </w:p>
    <w:p w:rsidR="00132781" w:rsidRPr="00A06DA9" w:rsidRDefault="00C16E79" w:rsidP="00687E85">
      <w:pPr>
        <w:pStyle w:val="ListParagraph"/>
        <w:numPr>
          <w:ilvl w:val="0"/>
          <w:numId w:val="18"/>
        </w:numPr>
        <w:tabs>
          <w:tab w:val="left" w:pos="851"/>
        </w:tabs>
        <w:spacing w:before="120" w:after="120" w:line="276" w:lineRule="auto"/>
        <w:ind w:left="851" w:hanging="284"/>
        <w:contextualSpacing w:val="0"/>
        <w:jc w:val="both"/>
        <w:rPr>
          <w:rFonts w:ascii="Trebuchet MS" w:hAnsi="Trebuchet MS"/>
          <w:sz w:val="20"/>
          <w:lang w:val="en-GB"/>
        </w:rPr>
      </w:pPr>
      <w:r w:rsidRPr="00A06DA9">
        <w:rPr>
          <w:rFonts w:ascii="Trebuchet MS" w:hAnsi="Trebuchet MS"/>
          <w:sz w:val="20"/>
          <w:lang w:val="en-GB"/>
        </w:rPr>
        <w:t>F</w:t>
      </w:r>
      <w:r w:rsidR="00730E71" w:rsidRPr="00A06DA9">
        <w:rPr>
          <w:rFonts w:ascii="Trebuchet MS" w:hAnsi="Trebuchet MS"/>
          <w:sz w:val="20"/>
          <w:lang w:val="en-GB"/>
        </w:rPr>
        <w:t xml:space="preserve">inal balance </w:t>
      </w:r>
      <w:r w:rsidR="00132781" w:rsidRPr="00A06DA9">
        <w:rPr>
          <w:rFonts w:ascii="Trebuchet MS" w:hAnsi="Trebuchet MS"/>
          <w:sz w:val="20"/>
          <w:lang w:val="en-GB"/>
        </w:rPr>
        <w:t xml:space="preserve">(maximum 20% or the balance of the ENI Grant foreseen for the implementation of the </w:t>
      </w:r>
      <w:r w:rsidR="00CA4B7C" w:rsidRPr="00A06DA9">
        <w:rPr>
          <w:rFonts w:ascii="Trebuchet MS" w:hAnsi="Trebuchet MS"/>
          <w:sz w:val="20"/>
          <w:lang w:val="en-GB"/>
        </w:rPr>
        <w:t>project</w:t>
      </w:r>
      <w:r w:rsidR="00132781" w:rsidRPr="00A06DA9">
        <w:rPr>
          <w:rFonts w:ascii="Trebuchet MS" w:hAnsi="Trebuchet MS"/>
          <w:sz w:val="20"/>
          <w:lang w:val="en-GB"/>
        </w:rPr>
        <w:t xml:space="preserve"> as set out in Annex II)</w:t>
      </w:r>
      <w:r w:rsidR="00C341A2" w:rsidRPr="00A06DA9">
        <w:rPr>
          <w:rFonts w:ascii="Trebuchet MS" w:hAnsi="Trebuchet MS"/>
          <w:sz w:val="20"/>
          <w:lang w:val="en-GB"/>
        </w:rPr>
        <w:t xml:space="preserve"> </w:t>
      </w:r>
      <w:r w:rsidR="002A3590" w:rsidRPr="00A06DA9">
        <w:rPr>
          <w:rFonts w:ascii="Trebuchet MS" w:hAnsi="Trebuchet MS"/>
          <w:sz w:val="20"/>
          <w:highlight w:val="yellow"/>
          <w:lang w:val="en-GB"/>
        </w:rPr>
        <w:t>&lt;... EURO&gt;</w:t>
      </w:r>
      <w:r w:rsidR="00777052" w:rsidRPr="00A06DA9">
        <w:rPr>
          <w:rFonts w:ascii="Trebuchet MS" w:hAnsi="Trebuchet MS"/>
          <w:sz w:val="20"/>
          <w:lang w:val="en-GB"/>
        </w:rPr>
        <w:t>.</w:t>
      </w:r>
    </w:p>
    <w:p w:rsidR="0034202E" w:rsidRPr="0034202E" w:rsidRDefault="0034202E" w:rsidP="0034202E">
      <w:pPr>
        <w:pStyle w:val="ListParagraph"/>
        <w:numPr>
          <w:ilvl w:val="0"/>
          <w:numId w:val="19"/>
        </w:numPr>
        <w:spacing w:before="120" w:after="120" w:line="276" w:lineRule="auto"/>
        <w:ind w:left="567" w:hanging="567"/>
        <w:contextualSpacing w:val="0"/>
        <w:jc w:val="both"/>
        <w:rPr>
          <w:rFonts w:ascii="Trebuchet MS" w:hAnsi="Trebuchet MS"/>
          <w:sz w:val="20"/>
          <w:lang w:val="en-GB"/>
        </w:rPr>
      </w:pPr>
      <w:r w:rsidRPr="0034202E">
        <w:rPr>
          <w:rFonts w:ascii="Trebuchet MS" w:hAnsi="Trebuchet MS"/>
          <w:bCs/>
          <w:sz w:val="20"/>
          <w:lang w:val="en-GB"/>
        </w:rPr>
        <w:t xml:space="preserve">The total sum of </w:t>
      </w:r>
      <w:proofErr w:type="spellStart"/>
      <w:r w:rsidRPr="0034202E">
        <w:rPr>
          <w:rFonts w:ascii="Trebuchet MS" w:hAnsi="Trebuchet MS"/>
          <w:bCs/>
          <w:sz w:val="20"/>
          <w:lang w:val="en-GB"/>
        </w:rPr>
        <w:t>prefinancing</w:t>
      </w:r>
      <w:proofErr w:type="spellEnd"/>
      <w:r w:rsidRPr="0034202E">
        <w:rPr>
          <w:rFonts w:ascii="Trebuchet MS" w:hAnsi="Trebuchet MS"/>
          <w:bCs/>
          <w:sz w:val="20"/>
          <w:lang w:val="en-GB"/>
        </w:rPr>
        <w:t xml:space="preserve"> and interim payments may not exceed 80% of the amount referred to in Article 3.2.</w:t>
      </w:r>
    </w:p>
    <w:p w:rsidR="003F18CB" w:rsidRPr="00A06DA9" w:rsidRDefault="003F18CB" w:rsidP="00687E85">
      <w:pPr>
        <w:pStyle w:val="ListParagraph"/>
        <w:numPr>
          <w:ilvl w:val="0"/>
          <w:numId w:val="19"/>
        </w:numPr>
        <w:spacing w:before="120" w:after="120" w:line="276" w:lineRule="auto"/>
        <w:ind w:left="567" w:hanging="567"/>
        <w:contextualSpacing w:val="0"/>
        <w:jc w:val="both"/>
        <w:rPr>
          <w:rFonts w:ascii="Trebuchet MS" w:hAnsi="Trebuchet MS"/>
          <w:sz w:val="20"/>
          <w:lang w:val="en-GB"/>
        </w:rPr>
      </w:pPr>
      <w:r w:rsidRPr="00A06DA9">
        <w:rPr>
          <w:rFonts w:ascii="Trebuchet MS" w:hAnsi="Trebuchet MS"/>
          <w:sz w:val="20"/>
          <w:lang w:val="en-GB"/>
        </w:rPr>
        <w:lastRenderedPageBreak/>
        <w:t xml:space="preserve">In case of </w:t>
      </w:r>
      <w:r w:rsidR="00925B6C" w:rsidRPr="00A06DA9">
        <w:rPr>
          <w:rFonts w:ascii="Trebuchet MS" w:hAnsi="Trebuchet MS"/>
          <w:sz w:val="20"/>
          <w:lang w:val="en-GB"/>
        </w:rPr>
        <w:t xml:space="preserve">projects </w:t>
      </w:r>
      <w:r w:rsidRPr="00A06DA9">
        <w:rPr>
          <w:rFonts w:ascii="Trebuchet MS" w:hAnsi="Trebuchet MS"/>
          <w:sz w:val="20"/>
          <w:lang w:val="en-GB"/>
        </w:rPr>
        <w:t>including</w:t>
      </w:r>
      <w:r w:rsidR="00206CF8" w:rsidRPr="00A06DA9">
        <w:rPr>
          <w:rFonts w:ascii="Trebuchet MS" w:hAnsi="Trebuchet MS"/>
          <w:sz w:val="20"/>
          <w:lang w:val="en-GB"/>
        </w:rPr>
        <w:t xml:space="preserve"> an infrastructure</w:t>
      </w:r>
      <w:r w:rsidRPr="00A06DA9">
        <w:rPr>
          <w:rFonts w:ascii="Trebuchet MS" w:hAnsi="Trebuchet MS"/>
          <w:sz w:val="20"/>
          <w:lang w:val="en-GB"/>
        </w:rPr>
        <w:t>, the Lead Beneficiary must submit</w:t>
      </w:r>
      <w:r w:rsidR="004B4B0A" w:rsidRPr="00A06DA9">
        <w:rPr>
          <w:rFonts w:ascii="Trebuchet MS" w:hAnsi="Trebuchet MS"/>
          <w:sz w:val="20"/>
          <w:lang w:val="en-GB"/>
        </w:rPr>
        <w:t>,</w:t>
      </w:r>
      <w:r w:rsidRPr="00A06DA9">
        <w:rPr>
          <w:rFonts w:ascii="Trebuchet MS" w:hAnsi="Trebuchet MS"/>
          <w:sz w:val="20"/>
          <w:lang w:val="en-GB"/>
        </w:rPr>
        <w:t xml:space="preserve"> </w:t>
      </w:r>
      <w:r w:rsidR="003653DA" w:rsidRPr="00A06DA9">
        <w:rPr>
          <w:rFonts w:ascii="Trebuchet MS" w:hAnsi="Trebuchet MS"/>
          <w:sz w:val="20"/>
          <w:lang w:val="en-GB"/>
        </w:rPr>
        <w:t xml:space="preserve">within 6 months from the Contract signature, but no later than the submission </w:t>
      </w:r>
      <w:r w:rsidRPr="00A06DA9">
        <w:rPr>
          <w:rFonts w:ascii="Trebuchet MS" w:hAnsi="Trebuchet MS"/>
          <w:sz w:val="20"/>
          <w:lang w:val="en-GB"/>
        </w:rPr>
        <w:t xml:space="preserve">of the </w:t>
      </w:r>
      <w:r w:rsidR="00C16E79" w:rsidRPr="00A06DA9">
        <w:rPr>
          <w:rFonts w:ascii="Trebuchet MS" w:hAnsi="Trebuchet MS"/>
          <w:sz w:val="20"/>
          <w:lang w:val="en-GB"/>
        </w:rPr>
        <w:t xml:space="preserve">interim </w:t>
      </w:r>
      <w:r w:rsidR="003653DA" w:rsidRPr="00A06DA9">
        <w:rPr>
          <w:rFonts w:ascii="Trebuchet MS" w:hAnsi="Trebuchet MS"/>
          <w:sz w:val="20"/>
          <w:lang w:val="en-GB"/>
        </w:rPr>
        <w:t>payment request</w:t>
      </w:r>
      <w:r w:rsidR="004B4B0A" w:rsidRPr="00A06DA9">
        <w:rPr>
          <w:rFonts w:ascii="Trebuchet MS" w:hAnsi="Trebuchet MS"/>
          <w:sz w:val="20"/>
          <w:lang w:val="en-GB"/>
        </w:rPr>
        <w:t>,</w:t>
      </w:r>
      <w:r w:rsidRPr="00A06DA9">
        <w:rPr>
          <w:rFonts w:ascii="Trebuchet MS" w:hAnsi="Trebuchet MS"/>
          <w:sz w:val="20"/>
          <w:lang w:val="en-GB"/>
        </w:rPr>
        <w:t xml:space="preserve"> the building permit and any other execution details,</w:t>
      </w:r>
      <w:r w:rsidR="00391892">
        <w:rPr>
          <w:rFonts w:ascii="Trebuchet MS" w:hAnsi="Trebuchet MS"/>
          <w:sz w:val="20"/>
          <w:lang w:val="en-GB"/>
        </w:rPr>
        <w:t xml:space="preserve"> technical documentation,</w:t>
      </w:r>
      <w:r w:rsidRPr="00A06DA9">
        <w:rPr>
          <w:rFonts w:ascii="Trebuchet MS" w:hAnsi="Trebuchet MS"/>
          <w:sz w:val="20"/>
          <w:lang w:val="en-GB"/>
        </w:rPr>
        <w:t xml:space="preserve"> </w:t>
      </w:r>
      <w:r w:rsidR="0060650E" w:rsidRPr="00CF30C0">
        <w:rPr>
          <w:rFonts w:ascii="Trebuchet MS" w:hAnsi="Trebuchet MS"/>
          <w:sz w:val="20"/>
          <w:lang w:val="en-GB"/>
        </w:rPr>
        <w:t xml:space="preserve">approved architectural and engineering drawings, </w:t>
      </w:r>
      <w:r w:rsidRPr="00A06DA9">
        <w:rPr>
          <w:rFonts w:ascii="Trebuchet MS" w:hAnsi="Trebuchet MS"/>
          <w:sz w:val="20"/>
          <w:lang w:val="en-GB"/>
        </w:rPr>
        <w:t>consents, approvals, authorizations and agreements, following the issue of the building permit if requested by the national laws of the respective country.</w:t>
      </w:r>
    </w:p>
    <w:p w:rsidR="00464E5E" w:rsidRPr="00A06DA9" w:rsidRDefault="00464E5E" w:rsidP="00687E85">
      <w:pPr>
        <w:pStyle w:val="ListParagraph"/>
        <w:numPr>
          <w:ilvl w:val="0"/>
          <w:numId w:val="19"/>
        </w:numPr>
        <w:spacing w:before="120" w:after="120" w:line="276" w:lineRule="auto"/>
        <w:ind w:left="567" w:hanging="567"/>
        <w:contextualSpacing w:val="0"/>
        <w:jc w:val="both"/>
        <w:rPr>
          <w:rFonts w:ascii="Trebuchet MS" w:hAnsi="Trebuchet MS"/>
          <w:sz w:val="20"/>
          <w:lang w:val="en-GB"/>
        </w:rPr>
      </w:pPr>
      <w:r w:rsidRPr="00A06DA9">
        <w:rPr>
          <w:rFonts w:ascii="Trebuchet MS" w:hAnsi="Trebuchet MS"/>
          <w:sz w:val="20"/>
          <w:lang w:val="en-GB"/>
        </w:rPr>
        <w:t xml:space="preserve">In the absence of the </w:t>
      </w:r>
      <w:r w:rsidR="00690CFD" w:rsidRPr="00A06DA9">
        <w:rPr>
          <w:rFonts w:ascii="Trebuchet MS" w:hAnsi="Trebuchet MS"/>
          <w:sz w:val="20"/>
          <w:lang w:val="en-GB"/>
        </w:rPr>
        <w:t>documents mentioned in A</w:t>
      </w:r>
      <w:r w:rsidRPr="00A06DA9">
        <w:rPr>
          <w:rFonts w:ascii="Trebuchet MS" w:hAnsi="Trebuchet MS"/>
          <w:sz w:val="20"/>
          <w:lang w:val="en-GB"/>
        </w:rPr>
        <w:t>rt</w:t>
      </w:r>
      <w:r w:rsidR="00690CFD" w:rsidRPr="00A06DA9">
        <w:rPr>
          <w:rFonts w:ascii="Trebuchet MS" w:hAnsi="Trebuchet MS"/>
          <w:sz w:val="20"/>
          <w:lang w:val="en-GB"/>
        </w:rPr>
        <w:t>icle</w:t>
      </w:r>
      <w:r w:rsidR="00091D6F">
        <w:rPr>
          <w:rFonts w:ascii="Trebuchet MS" w:hAnsi="Trebuchet MS"/>
          <w:sz w:val="20"/>
          <w:lang w:val="en-GB"/>
        </w:rPr>
        <w:t xml:space="preserve"> 4.3</w:t>
      </w:r>
      <w:r w:rsidRPr="00A06DA9">
        <w:rPr>
          <w:rFonts w:ascii="Trebuchet MS" w:hAnsi="Trebuchet MS"/>
          <w:sz w:val="20"/>
          <w:lang w:val="en-GB"/>
        </w:rPr>
        <w:t xml:space="preserve">, the payment of the </w:t>
      </w:r>
      <w:r w:rsidR="00C16E79" w:rsidRPr="00A06DA9">
        <w:rPr>
          <w:rFonts w:ascii="Trebuchet MS" w:hAnsi="Trebuchet MS"/>
          <w:sz w:val="20"/>
          <w:lang w:val="en-GB"/>
        </w:rPr>
        <w:t>interim instal</w:t>
      </w:r>
      <w:r w:rsidRPr="00A06DA9">
        <w:rPr>
          <w:rFonts w:ascii="Trebuchet MS" w:hAnsi="Trebuchet MS"/>
          <w:sz w:val="20"/>
          <w:lang w:val="en-GB"/>
        </w:rPr>
        <w:t>ment will not be made</w:t>
      </w:r>
      <w:r w:rsidR="003653DA" w:rsidRPr="00A06DA9">
        <w:rPr>
          <w:rFonts w:ascii="Trebuchet MS" w:hAnsi="Trebuchet MS"/>
          <w:sz w:val="20"/>
          <w:lang w:val="en-GB"/>
        </w:rPr>
        <w:t xml:space="preserve"> and the Contract may be termin</w:t>
      </w:r>
      <w:r w:rsidR="00091D6F">
        <w:rPr>
          <w:rFonts w:ascii="Trebuchet MS" w:hAnsi="Trebuchet MS"/>
          <w:sz w:val="20"/>
          <w:lang w:val="en-GB"/>
        </w:rPr>
        <w:t>ated in accordance with Article</w:t>
      </w:r>
      <w:r w:rsidR="006771E9" w:rsidRPr="00A06DA9">
        <w:rPr>
          <w:rFonts w:ascii="Trebuchet MS" w:hAnsi="Trebuchet MS"/>
          <w:sz w:val="20"/>
          <w:lang w:val="en-GB"/>
        </w:rPr>
        <w:t xml:space="preserve"> 17</w:t>
      </w:r>
      <w:r w:rsidRPr="00A06DA9">
        <w:rPr>
          <w:rFonts w:ascii="Trebuchet MS" w:hAnsi="Trebuchet MS"/>
          <w:sz w:val="20"/>
          <w:lang w:val="en-GB"/>
        </w:rPr>
        <w:t>.</w:t>
      </w:r>
    </w:p>
    <w:p w:rsidR="00132781" w:rsidRPr="008F2A50" w:rsidRDefault="0021556B" w:rsidP="00687E85">
      <w:pPr>
        <w:pStyle w:val="ListParagraph"/>
        <w:numPr>
          <w:ilvl w:val="0"/>
          <w:numId w:val="19"/>
        </w:numPr>
        <w:spacing w:before="120" w:after="120" w:line="276" w:lineRule="auto"/>
        <w:ind w:left="567" w:hanging="567"/>
        <w:contextualSpacing w:val="0"/>
        <w:jc w:val="both"/>
        <w:rPr>
          <w:rFonts w:ascii="Trebuchet MS" w:hAnsi="Trebuchet MS"/>
          <w:sz w:val="20"/>
          <w:lang w:val="en-GB"/>
        </w:rPr>
      </w:pPr>
      <w:r w:rsidRPr="00A06DA9">
        <w:rPr>
          <w:rFonts w:ascii="Trebuchet MS" w:hAnsi="Trebuchet MS"/>
          <w:sz w:val="20"/>
          <w:lang w:val="en-GB"/>
        </w:rPr>
        <w:t>T</w:t>
      </w:r>
      <w:r w:rsidR="00132781" w:rsidRPr="00A06DA9">
        <w:rPr>
          <w:rFonts w:ascii="Trebuchet MS" w:hAnsi="Trebuchet MS"/>
          <w:sz w:val="20"/>
          <w:lang w:val="en-GB"/>
        </w:rPr>
        <w:t xml:space="preserve">he </w:t>
      </w:r>
      <w:proofErr w:type="spellStart"/>
      <w:r w:rsidR="00225ABF" w:rsidRPr="00A06DA9">
        <w:rPr>
          <w:rFonts w:ascii="Trebuchet MS" w:hAnsi="Trebuchet MS"/>
          <w:sz w:val="20"/>
          <w:lang w:val="en-GB"/>
        </w:rPr>
        <w:t>prefinancing</w:t>
      </w:r>
      <w:proofErr w:type="spellEnd"/>
      <w:r w:rsidR="00225ABF" w:rsidRPr="00A06DA9">
        <w:rPr>
          <w:rFonts w:ascii="Trebuchet MS" w:hAnsi="Trebuchet MS"/>
          <w:sz w:val="20"/>
          <w:lang w:val="en-GB"/>
        </w:rPr>
        <w:t xml:space="preserve"> </w:t>
      </w:r>
      <w:r w:rsidR="00132781" w:rsidRPr="00A06DA9">
        <w:rPr>
          <w:rFonts w:ascii="Trebuchet MS" w:hAnsi="Trebuchet MS"/>
          <w:sz w:val="20"/>
          <w:lang w:val="en-GB"/>
        </w:rPr>
        <w:t>in</w:t>
      </w:r>
      <w:r w:rsidR="001F452B" w:rsidRPr="00A06DA9">
        <w:rPr>
          <w:rFonts w:ascii="Trebuchet MS" w:hAnsi="Trebuchet MS"/>
          <w:sz w:val="20"/>
          <w:lang w:val="en-GB"/>
        </w:rPr>
        <w:t xml:space="preserve">stalment </w:t>
      </w:r>
      <w:r w:rsidR="00132781" w:rsidRPr="00A06DA9">
        <w:rPr>
          <w:rFonts w:ascii="Trebuchet MS" w:hAnsi="Trebuchet MS"/>
          <w:sz w:val="20"/>
          <w:lang w:val="en-GB"/>
        </w:rPr>
        <w:t xml:space="preserve">will be paid </w:t>
      </w:r>
      <w:r w:rsidRPr="00A06DA9">
        <w:rPr>
          <w:rFonts w:ascii="Trebuchet MS" w:hAnsi="Trebuchet MS"/>
          <w:sz w:val="20"/>
          <w:lang w:val="en-GB"/>
        </w:rPr>
        <w:t xml:space="preserve">by the MA </w:t>
      </w:r>
      <w:r w:rsidR="00132781" w:rsidRPr="00A06DA9">
        <w:rPr>
          <w:rFonts w:ascii="Trebuchet MS" w:hAnsi="Trebuchet MS"/>
          <w:sz w:val="20"/>
          <w:lang w:val="en-GB"/>
        </w:rPr>
        <w:t xml:space="preserve">to the </w:t>
      </w:r>
      <w:r w:rsidR="00464E5E" w:rsidRPr="00A06DA9">
        <w:rPr>
          <w:rFonts w:ascii="Trebuchet MS" w:hAnsi="Trebuchet MS"/>
          <w:sz w:val="20"/>
          <w:lang w:val="en-GB"/>
        </w:rPr>
        <w:t xml:space="preserve">Lead </w:t>
      </w:r>
      <w:r w:rsidR="00132781" w:rsidRPr="00A06DA9">
        <w:rPr>
          <w:rFonts w:ascii="Trebuchet MS" w:hAnsi="Trebuchet MS"/>
          <w:sz w:val="20"/>
          <w:lang w:val="en-GB"/>
        </w:rPr>
        <w:t xml:space="preserve">Beneficiary within </w:t>
      </w:r>
      <w:r w:rsidR="00CD4963" w:rsidRPr="00A06DA9">
        <w:rPr>
          <w:rFonts w:ascii="Trebuchet MS" w:hAnsi="Trebuchet MS"/>
          <w:sz w:val="20"/>
          <w:lang w:val="en-GB"/>
        </w:rPr>
        <w:t>30</w:t>
      </w:r>
      <w:r w:rsidR="00132781" w:rsidRPr="00A06DA9">
        <w:rPr>
          <w:rFonts w:ascii="Trebuchet MS" w:hAnsi="Trebuchet MS"/>
          <w:sz w:val="20"/>
          <w:lang w:val="en-GB"/>
        </w:rPr>
        <w:t xml:space="preserve"> days, as from the date of</w:t>
      </w:r>
      <w:r w:rsidR="002E2FAA" w:rsidRPr="00A06DA9">
        <w:rPr>
          <w:rFonts w:ascii="Trebuchet MS" w:hAnsi="Trebuchet MS"/>
          <w:sz w:val="20"/>
          <w:lang w:val="en-GB"/>
        </w:rPr>
        <w:t xml:space="preserve"> reception by the MA of </w:t>
      </w:r>
      <w:r w:rsidR="002E2FAA" w:rsidRPr="008F2A50">
        <w:rPr>
          <w:rFonts w:ascii="Trebuchet MS" w:hAnsi="Trebuchet MS"/>
          <w:sz w:val="20"/>
          <w:lang w:val="en-GB"/>
        </w:rPr>
        <w:t>signed C</w:t>
      </w:r>
      <w:r w:rsidR="00132781" w:rsidRPr="008F2A50">
        <w:rPr>
          <w:rFonts w:ascii="Trebuchet MS" w:hAnsi="Trebuchet MS"/>
          <w:sz w:val="20"/>
          <w:lang w:val="en-GB"/>
        </w:rPr>
        <w:t xml:space="preserve">ontract accompanied by the </w:t>
      </w:r>
      <w:proofErr w:type="spellStart"/>
      <w:r w:rsidR="001F452B" w:rsidRPr="008F2A50">
        <w:rPr>
          <w:rFonts w:ascii="Trebuchet MS" w:hAnsi="Trebuchet MS"/>
          <w:sz w:val="20"/>
          <w:lang w:val="en-GB"/>
        </w:rPr>
        <w:t>pre</w:t>
      </w:r>
      <w:r w:rsidR="00635975" w:rsidRPr="008F2A50">
        <w:rPr>
          <w:rFonts w:ascii="Trebuchet MS" w:hAnsi="Trebuchet MS"/>
          <w:sz w:val="20"/>
          <w:lang w:val="en-GB"/>
        </w:rPr>
        <w:t>financing</w:t>
      </w:r>
      <w:proofErr w:type="spellEnd"/>
      <w:r w:rsidR="00635975" w:rsidRPr="008F2A50">
        <w:rPr>
          <w:rFonts w:ascii="Trebuchet MS" w:hAnsi="Trebuchet MS"/>
          <w:sz w:val="20"/>
          <w:lang w:val="en-GB"/>
        </w:rPr>
        <w:t xml:space="preserve"> payment request</w:t>
      </w:r>
      <w:r w:rsidR="003F18CB" w:rsidRPr="008F2A50">
        <w:rPr>
          <w:rFonts w:ascii="Trebuchet MS" w:hAnsi="Trebuchet MS"/>
          <w:sz w:val="20"/>
          <w:lang w:val="en-GB"/>
        </w:rPr>
        <w:t xml:space="preserve">.  </w:t>
      </w:r>
    </w:p>
    <w:p w:rsidR="00132781" w:rsidRPr="00A06DA9" w:rsidRDefault="00132781" w:rsidP="00687E85">
      <w:pPr>
        <w:pStyle w:val="ListParagraph"/>
        <w:numPr>
          <w:ilvl w:val="0"/>
          <w:numId w:val="19"/>
        </w:numPr>
        <w:spacing w:before="120" w:after="120" w:line="276" w:lineRule="auto"/>
        <w:ind w:left="567" w:hanging="567"/>
        <w:contextualSpacing w:val="0"/>
        <w:jc w:val="both"/>
        <w:rPr>
          <w:rFonts w:ascii="Trebuchet MS" w:hAnsi="Trebuchet MS"/>
          <w:sz w:val="20"/>
          <w:lang w:val="en-GB"/>
        </w:rPr>
      </w:pPr>
      <w:r w:rsidRPr="00A06DA9">
        <w:rPr>
          <w:rFonts w:ascii="Trebuchet MS" w:hAnsi="Trebuchet MS"/>
          <w:sz w:val="20"/>
          <w:lang w:val="en-GB"/>
        </w:rPr>
        <w:t xml:space="preserve">The </w:t>
      </w:r>
      <w:r w:rsidR="008362E7" w:rsidRPr="00A06DA9">
        <w:rPr>
          <w:rFonts w:ascii="Trebuchet MS" w:hAnsi="Trebuchet MS"/>
          <w:sz w:val="20"/>
          <w:lang w:val="en-GB"/>
        </w:rPr>
        <w:t xml:space="preserve">Lead </w:t>
      </w:r>
      <w:r w:rsidRPr="00A06DA9">
        <w:rPr>
          <w:rFonts w:ascii="Trebuchet MS" w:hAnsi="Trebuchet MS"/>
          <w:sz w:val="20"/>
          <w:lang w:val="en-GB"/>
        </w:rPr>
        <w:t xml:space="preserve">Beneficiary shall transfer the corresponding amounts of the Grant to </w:t>
      </w:r>
      <w:r w:rsidR="000702A4" w:rsidRPr="00A06DA9">
        <w:rPr>
          <w:rFonts w:ascii="Trebuchet MS" w:hAnsi="Trebuchet MS"/>
          <w:sz w:val="20"/>
          <w:lang w:val="en-GB"/>
        </w:rPr>
        <w:t>the Beneficiaries</w:t>
      </w:r>
      <w:r w:rsidRPr="00A06DA9">
        <w:rPr>
          <w:rFonts w:ascii="Trebuchet MS" w:hAnsi="Trebuchet MS"/>
          <w:sz w:val="20"/>
          <w:lang w:val="en-GB"/>
        </w:rPr>
        <w:t xml:space="preserve"> without delay as from the date of receipt of the instalment of Grant</w:t>
      </w:r>
      <w:r w:rsidR="005D15DB">
        <w:rPr>
          <w:rFonts w:ascii="Trebuchet MS" w:hAnsi="Trebuchet MS"/>
          <w:sz w:val="20"/>
          <w:lang w:val="en-GB"/>
        </w:rPr>
        <w:t>, proportionally to each Beneficiary</w:t>
      </w:r>
      <w:r w:rsidRPr="00A06DA9">
        <w:rPr>
          <w:rFonts w:ascii="Trebuchet MS" w:hAnsi="Trebuchet MS"/>
          <w:sz w:val="20"/>
          <w:lang w:val="en-GB"/>
        </w:rPr>
        <w:t xml:space="preserve">’s contribution to the </w:t>
      </w:r>
      <w:r w:rsidR="00CA4B7C" w:rsidRPr="00A06DA9">
        <w:rPr>
          <w:rFonts w:ascii="Trebuchet MS" w:hAnsi="Trebuchet MS"/>
          <w:sz w:val="20"/>
          <w:lang w:val="en-GB"/>
        </w:rPr>
        <w:t>project</w:t>
      </w:r>
      <w:r w:rsidRPr="00A06DA9">
        <w:rPr>
          <w:rFonts w:ascii="Trebuchet MS" w:hAnsi="Trebuchet MS"/>
          <w:sz w:val="20"/>
          <w:lang w:val="en-GB"/>
        </w:rPr>
        <w:t xml:space="preserve">, </w:t>
      </w:r>
      <w:r w:rsidR="008E45C6" w:rsidRPr="00A06DA9">
        <w:rPr>
          <w:rFonts w:ascii="Trebuchet MS" w:hAnsi="Trebuchet MS"/>
          <w:sz w:val="20"/>
          <w:lang w:val="en-GB"/>
        </w:rPr>
        <w:t xml:space="preserve">in accordance with the provisions of the Partnership Agreements, </w:t>
      </w:r>
      <w:r w:rsidRPr="00A06DA9">
        <w:rPr>
          <w:rFonts w:ascii="Trebuchet MS" w:hAnsi="Trebuchet MS"/>
          <w:sz w:val="20"/>
          <w:lang w:val="en-GB"/>
        </w:rPr>
        <w:t>without making any deduction, retention or further specific charge, and shall submit the proof of transfer to MA within 7 days</w:t>
      </w:r>
      <w:r w:rsidR="0086409B">
        <w:rPr>
          <w:rFonts w:ascii="Trebuchet MS" w:hAnsi="Trebuchet MS"/>
          <w:sz w:val="20"/>
          <w:lang w:val="en-GB"/>
        </w:rPr>
        <w:t xml:space="preserve"> from the date of transfer</w:t>
      </w:r>
      <w:r w:rsidRPr="00A06DA9">
        <w:rPr>
          <w:rFonts w:ascii="Trebuchet MS" w:hAnsi="Trebuchet MS"/>
          <w:sz w:val="20"/>
          <w:lang w:val="en-GB"/>
        </w:rPr>
        <w:t xml:space="preserve">. </w:t>
      </w:r>
    </w:p>
    <w:p w:rsidR="00F34BB8" w:rsidRPr="00F34BB8" w:rsidRDefault="00F34BB8" w:rsidP="00F34BB8">
      <w:pPr>
        <w:pStyle w:val="ListParagraph"/>
        <w:numPr>
          <w:ilvl w:val="0"/>
          <w:numId w:val="19"/>
        </w:numPr>
        <w:spacing w:before="120" w:after="120" w:line="276" w:lineRule="auto"/>
        <w:ind w:left="567" w:hanging="567"/>
        <w:contextualSpacing w:val="0"/>
        <w:jc w:val="both"/>
        <w:rPr>
          <w:rFonts w:ascii="Trebuchet MS" w:hAnsi="Trebuchet MS"/>
          <w:bCs/>
          <w:sz w:val="20"/>
          <w:lang w:val="en-GB"/>
        </w:rPr>
      </w:pPr>
      <w:r w:rsidRPr="00F34BB8">
        <w:rPr>
          <w:rFonts w:ascii="Trebuchet MS" w:hAnsi="Trebuchet MS"/>
          <w:bCs/>
          <w:sz w:val="20"/>
          <w:lang w:val="en-GB"/>
        </w:rPr>
        <w:t xml:space="preserve">No </w:t>
      </w:r>
      <w:r w:rsidRPr="00F34BB8">
        <w:rPr>
          <w:rFonts w:ascii="Trebuchet MS" w:hAnsi="Trebuchet MS"/>
          <w:sz w:val="20"/>
          <w:lang w:val="en-GB"/>
        </w:rPr>
        <w:t>amount</w:t>
      </w:r>
      <w:r w:rsidRPr="00F34BB8">
        <w:rPr>
          <w:rFonts w:ascii="Trebuchet MS" w:hAnsi="Trebuchet MS"/>
          <w:bCs/>
          <w:sz w:val="20"/>
          <w:lang w:val="en-GB"/>
        </w:rPr>
        <w:t xml:space="preserve"> shall be deducted or withheld</w:t>
      </w:r>
      <w:r>
        <w:rPr>
          <w:rFonts w:ascii="Trebuchet MS" w:hAnsi="Trebuchet MS"/>
          <w:bCs/>
          <w:sz w:val="20"/>
          <w:lang w:val="en-GB"/>
        </w:rPr>
        <w:t xml:space="preserve"> by the MA</w:t>
      </w:r>
      <w:r w:rsidRPr="00F34BB8">
        <w:rPr>
          <w:rFonts w:ascii="Trebuchet MS" w:hAnsi="Trebuchet MS"/>
          <w:bCs/>
          <w:sz w:val="20"/>
          <w:lang w:val="en-GB"/>
        </w:rPr>
        <w:t>, unless supported by the signed Contract, and no specific charge or other charge with equivalent effect shall be lev</w:t>
      </w:r>
      <w:r>
        <w:rPr>
          <w:rFonts w:ascii="Trebuchet MS" w:hAnsi="Trebuchet MS"/>
          <w:bCs/>
          <w:sz w:val="20"/>
          <w:lang w:val="en-GB"/>
        </w:rPr>
        <w:t>ied reducing these</w:t>
      </w:r>
      <w:r w:rsidRPr="00F34BB8">
        <w:rPr>
          <w:rFonts w:ascii="Trebuchet MS" w:hAnsi="Trebuchet MS"/>
          <w:bCs/>
          <w:sz w:val="20"/>
          <w:lang w:val="en-GB"/>
        </w:rPr>
        <w:t xml:space="preserve"> payments.</w:t>
      </w:r>
    </w:p>
    <w:p w:rsidR="007A0ABF" w:rsidRPr="00A06DA9" w:rsidRDefault="007A0ABF" w:rsidP="007A0ABF">
      <w:pPr>
        <w:pStyle w:val="ListParagraph"/>
        <w:numPr>
          <w:ilvl w:val="0"/>
          <w:numId w:val="19"/>
        </w:numPr>
        <w:spacing w:before="120" w:after="120" w:line="276" w:lineRule="auto"/>
        <w:ind w:left="567" w:hanging="567"/>
        <w:contextualSpacing w:val="0"/>
        <w:jc w:val="both"/>
        <w:rPr>
          <w:rFonts w:ascii="Trebuchet MS" w:hAnsi="Trebuchet MS"/>
          <w:sz w:val="20"/>
          <w:lang w:val="en-GB"/>
        </w:rPr>
      </w:pPr>
      <w:r w:rsidRPr="00A06DA9">
        <w:rPr>
          <w:rFonts w:ascii="Trebuchet MS" w:hAnsi="Trebuchet MS"/>
          <w:sz w:val="20"/>
          <w:lang w:val="en-GB"/>
        </w:rPr>
        <w:t>If exceptional circumstances occur, the MA may retain the payment to the Lead Beneficiary or request the Lead Beneficiary to retain the payment to the Beneficiaries.</w:t>
      </w:r>
    </w:p>
    <w:p w:rsidR="000906C2" w:rsidRPr="00A06DA9" w:rsidRDefault="00D411E0" w:rsidP="00687E85">
      <w:pPr>
        <w:pStyle w:val="ListParagraph"/>
        <w:numPr>
          <w:ilvl w:val="0"/>
          <w:numId w:val="19"/>
        </w:numPr>
        <w:spacing w:before="120" w:after="120" w:line="276" w:lineRule="auto"/>
        <w:ind w:left="567" w:hanging="567"/>
        <w:contextualSpacing w:val="0"/>
        <w:jc w:val="both"/>
        <w:rPr>
          <w:rFonts w:ascii="Trebuchet MS" w:hAnsi="Trebuchet MS"/>
          <w:sz w:val="20"/>
          <w:lang w:val="en-GB"/>
        </w:rPr>
      </w:pPr>
      <w:r w:rsidRPr="00A06DA9">
        <w:rPr>
          <w:rFonts w:ascii="Trebuchet MS" w:hAnsi="Trebuchet MS"/>
          <w:sz w:val="20"/>
          <w:lang w:val="en-GB"/>
        </w:rPr>
        <w:t>T</w:t>
      </w:r>
      <w:r w:rsidR="00132781" w:rsidRPr="00A06DA9">
        <w:rPr>
          <w:rFonts w:ascii="Trebuchet MS" w:hAnsi="Trebuchet MS"/>
          <w:sz w:val="20"/>
          <w:lang w:val="en-GB"/>
        </w:rPr>
        <w:t>he MA shall make each payment under the condition of availability of funds.</w:t>
      </w:r>
    </w:p>
    <w:p w:rsidR="00992219" w:rsidRPr="003024C2" w:rsidRDefault="00992219" w:rsidP="00A06DA9">
      <w:pPr>
        <w:autoSpaceDE w:val="0"/>
        <w:autoSpaceDN w:val="0"/>
        <w:adjustRightInd w:val="0"/>
        <w:spacing w:before="120" w:after="120" w:line="276" w:lineRule="auto"/>
        <w:jc w:val="both"/>
        <w:rPr>
          <w:rFonts w:ascii="Trebuchet MS" w:hAnsi="Trebuchet MS"/>
          <w:bCs/>
          <w:i/>
          <w:sz w:val="20"/>
          <w:lang w:val="en-GB"/>
        </w:rPr>
      </w:pPr>
      <w:r w:rsidRPr="003024C2">
        <w:rPr>
          <w:rFonts w:ascii="Trebuchet MS" w:hAnsi="Trebuchet MS"/>
          <w:bCs/>
          <w:i/>
          <w:sz w:val="20"/>
          <w:lang w:val="en-GB"/>
        </w:rPr>
        <w:t>Payment request</w:t>
      </w:r>
    </w:p>
    <w:p w:rsidR="00992219" w:rsidRPr="004A3C26" w:rsidRDefault="00992219" w:rsidP="00717988">
      <w:pPr>
        <w:pStyle w:val="ListParagraph"/>
        <w:numPr>
          <w:ilvl w:val="0"/>
          <w:numId w:val="19"/>
        </w:numPr>
        <w:spacing w:before="120" w:after="120" w:line="276" w:lineRule="auto"/>
        <w:ind w:left="567" w:hanging="567"/>
        <w:jc w:val="both"/>
        <w:rPr>
          <w:rFonts w:ascii="Trebuchet MS" w:hAnsi="Trebuchet MS"/>
          <w:bCs/>
          <w:sz w:val="20"/>
          <w:lang w:val="en-GB"/>
        </w:rPr>
      </w:pPr>
      <w:r w:rsidRPr="004A3C26">
        <w:rPr>
          <w:rFonts w:ascii="Trebuchet MS" w:hAnsi="Trebuchet MS"/>
          <w:bCs/>
          <w:sz w:val="20"/>
          <w:lang w:val="en-GB"/>
        </w:rPr>
        <w:t xml:space="preserve">The </w:t>
      </w:r>
      <w:r w:rsidRPr="00C54E07">
        <w:rPr>
          <w:rFonts w:ascii="Trebuchet MS" w:hAnsi="Trebuchet MS"/>
          <w:sz w:val="20"/>
          <w:lang w:val="en-GB"/>
        </w:rPr>
        <w:t>payment</w:t>
      </w:r>
      <w:r w:rsidRPr="004A3C26">
        <w:rPr>
          <w:rFonts w:ascii="Trebuchet MS" w:hAnsi="Trebuchet MS"/>
          <w:bCs/>
          <w:sz w:val="20"/>
          <w:lang w:val="en-GB"/>
        </w:rPr>
        <w:t xml:space="preserve"> request shall be drafted using the model in Annex IV and</w:t>
      </w:r>
      <w:r w:rsidR="006D4E8B">
        <w:rPr>
          <w:rFonts w:ascii="Trebuchet MS" w:hAnsi="Trebuchet MS"/>
          <w:bCs/>
          <w:sz w:val="20"/>
          <w:lang w:val="en-GB"/>
        </w:rPr>
        <w:t xml:space="preserve">, for interim and final </w:t>
      </w:r>
      <w:r w:rsidR="008037D5">
        <w:rPr>
          <w:rFonts w:ascii="Trebuchet MS" w:hAnsi="Trebuchet MS"/>
          <w:bCs/>
          <w:sz w:val="20"/>
          <w:lang w:val="en-GB"/>
        </w:rPr>
        <w:t xml:space="preserve">payment </w:t>
      </w:r>
      <w:r w:rsidR="006D4E8B">
        <w:rPr>
          <w:rFonts w:ascii="Trebuchet MS" w:hAnsi="Trebuchet MS"/>
          <w:bCs/>
          <w:sz w:val="20"/>
          <w:lang w:val="en-GB"/>
        </w:rPr>
        <w:t>request, it</w:t>
      </w:r>
      <w:r w:rsidRPr="004A3C26">
        <w:rPr>
          <w:rFonts w:ascii="Trebuchet MS" w:hAnsi="Trebuchet MS"/>
          <w:bCs/>
          <w:sz w:val="20"/>
          <w:lang w:val="en-GB"/>
        </w:rPr>
        <w:t xml:space="preserve"> shall be accompanied by:</w:t>
      </w:r>
    </w:p>
    <w:p w:rsidR="00992219" w:rsidRPr="004A3C26" w:rsidRDefault="00992219" w:rsidP="00717988">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a) </w:t>
      </w:r>
      <w:proofErr w:type="gramStart"/>
      <w:r w:rsidRPr="004A3C26">
        <w:rPr>
          <w:rFonts w:ascii="Trebuchet MS" w:hAnsi="Trebuchet MS"/>
          <w:bCs/>
          <w:sz w:val="20"/>
          <w:lang w:val="en-GB"/>
        </w:rPr>
        <w:t>a</w:t>
      </w:r>
      <w:proofErr w:type="gramEnd"/>
      <w:r w:rsidRPr="004A3C26">
        <w:rPr>
          <w:rFonts w:ascii="Trebuchet MS" w:hAnsi="Trebuchet MS"/>
          <w:bCs/>
          <w:sz w:val="20"/>
          <w:lang w:val="en-GB"/>
        </w:rPr>
        <w:t xml:space="preserve"> narrative and financi</w:t>
      </w:r>
      <w:r w:rsidR="00AF6571">
        <w:rPr>
          <w:rFonts w:ascii="Trebuchet MS" w:hAnsi="Trebuchet MS"/>
          <w:bCs/>
          <w:sz w:val="20"/>
          <w:lang w:val="en-GB"/>
        </w:rPr>
        <w:t>al report in line with Article 5</w:t>
      </w:r>
      <w:r w:rsidRPr="004A3C26">
        <w:rPr>
          <w:rFonts w:ascii="Trebuchet MS" w:hAnsi="Trebuchet MS"/>
          <w:bCs/>
          <w:sz w:val="20"/>
          <w:lang w:val="en-GB"/>
        </w:rPr>
        <w:t>;</w:t>
      </w:r>
    </w:p>
    <w:p w:rsidR="00992219" w:rsidRPr="004A3C26" w:rsidRDefault="00C54E07" w:rsidP="00717988">
      <w:pPr>
        <w:autoSpaceDE w:val="0"/>
        <w:autoSpaceDN w:val="0"/>
        <w:adjustRightInd w:val="0"/>
        <w:spacing w:before="120" w:after="120" w:line="276" w:lineRule="auto"/>
        <w:ind w:left="567"/>
        <w:jc w:val="both"/>
        <w:rPr>
          <w:rFonts w:ascii="Trebuchet MS" w:hAnsi="Trebuchet MS"/>
          <w:bCs/>
          <w:sz w:val="20"/>
          <w:lang w:val="en-GB"/>
        </w:rPr>
      </w:pPr>
      <w:r>
        <w:rPr>
          <w:rFonts w:ascii="Trebuchet MS" w:hAnsi="Trebuchet MS"/>
          <w:bCs/>
          <w:sz w:val="20"/>
          <w:lang w:val="en-GB"/>
        </w:rPr>
        <w:t>b</w:t>
      </w:r>
      <w:r w:rsidR="00992219" w:rsidRPr="004A3C26">
        <w:rPr>
          <w:rFonts w:ascii="Trebuchet MS" w:hAnsi="Trebuchet MS"/>
          <w:bCs/>
          <w:sz w:val="20"/>
          <w:lang w:val="en-GB"/>
        </w:rPr>
        <w:t xml:space="preserve">) </w:t>
      </w:r>
      <w:proofErr w:type="gramStart"/>
      <w:r w:rsidR="00992219" w:rsidRPr="004A3C26">
        <w:rPr>
          <w:rFonts w:ascii="Trebuchet MS" w:hAnsi="Trebuchet MS"/>
          <w:bCs/>
          <w:sz w:val="20"/>
          <w:lang w:val="en-GB"/>
        </w:rPr>
        <w:t>an</w:t>
      </w:r>
      <w:proofErr w:type="gramEnd"/>
      <w:r w:rsidR="00992219" w:rsidRPr="004A3C26">
        <w:rPr>
          <w:rFonts w:ascii="Trebuchet MS" w:hAnsi="Trebuchet MS"/>
          <w:bCs/>
          <w:sz w:val="20"/>
          <w:lang w:val="en-GB"/>
        </w:rPr>
        <w:t xml:space="preserve"> expenditure verification </w:t>
      </w:r>
      <w:r>
        <w:rPr>
          <w:rFonts w:ascii="Trebuchet MS" w:hAnsi="Trebuchet MS"/>
          <w:bCs/>
          <w:sz w:val="20"/>
          <w:lang w:val="en-GB"/>
        </w:rPr>
        <w:t>report</w:t>
      </w:r>
      <w:r w:rsidR="007A7F45">
        <w:rPr>
          <w:rFonts w:ascii="Trebuchet MS" w:hAnsi="Trebuchet MS"/>
          <w:bCs/>
          <w:sz w:val="20"/>
          <w:lang w:val="en-GB"/>
        </w:rPr>
        <w:t xml:space="preserve"> in line</w:t>
      </w:r>
      <w:r w:rsidR="00E6174A">
        <w:rPr>
          <w:rFonts w:ascii="Trebuchet MS" w:hAnsi="Trebuchet MS"/>
          <w:bCs/>
          <w:sz w:val="20"/>
          <w:lang w:val="en-GB"/>
        </w:rPr>
        <w:t xml:space="preserve"> with Art</w:t>
      </w:r>
      <w:r w:rsidR="007A7F45">
        <w:rPr>
          <w:rFonts w:ascii="Trebuchet MS" w:hAnsi="Trebuchet MS"/>
          <w:bCs/>
          <w:sz w:val="20"/>
          <w:lang w:val="en-GB"/>
        </w:rPr>
        <w:t>i</w:t>
      </w:r>
      <w:r w:rsidR="00E6174A">
        <w:rPr>
          <w:rFonts w:ascii="Trebuchet MS" w:hAnsi="Trebuchet MS"/>
          <w:bCs/>
          <w:sz w:val="20"/>
          <w:lang w:val="en-GB"/>
        </w:rPr>
        <w:t>c</w:t>
      </w:r>
      <w:r w:rsidR="007A7F45">
        <w:rPr>
          <w:rFonts w:ascii="Trebuchet MS" w:hAnsi="Trebuchet MS"/>
          <w:bCs/>
          <w:sz w:val="20"/>
          <w:lang w:val="en-GB"/>
        </w:rPr>
        <w:t>le 4.11</w:t>
      </w:r>
      <w:r>
        <w:rPr>
          <w:rFonts w:ascii="Trebuchet MS" w:hAnsi="Trebuchet MS"/>
          <w:bCs/>
          <w:sz w:val="20"/>
          <w:lang w:val="en-GB"/>
        </w:rPr>
        <w:t>.</w:t>
      </w:r>
    </w:p>
    <w:p w:rsidR="00AC62E1" w:rsidRPr="00A76B43" w:rsidRDefault="00AC62E1" w:rsidP="00AC62E1">
      <w:pPr>
        <w:autoSpaceDE w:val="0"/>
        <w:autoSpaceDN w:val="0"/>
        <w:adjustRightInd w:val="0"/>
        <w:spacing w:before="120" w:after="120" w:line="276" w:lineRule="auto"/>
        <w:jc w:val="both"/>
        <w:rPr>
          <w:rFonts w:ascii="Trebuchet MS" w:hAnsi="Trebuchet MS"/>
          <w:bCs/>
          <w:i/>
          <w:sz w:val="20"/>
          <w:lang w:val="en-GB"/>
        </w:rPr>
      </w:pPr>
      <w:r w:rsidRPr="00A76B43">
        <w:rPr>
          <w:rFonts w:ascii="Trebuchet MS" w:hAnsi="Trebuchet MS"/>
          <w:bCs/>
          <w:i/>
          <w:sz w:val="20"/>
          <w:lang w:val="en-GB"/>
        </w:rPr>
        <w:t>Expenditure verification report</w:t>
      </w:r>
    </w:p>
    <w:p w:rsidR="00AC62E1" w:rsidRPr="004A3C26" w:rsidRDefault="00AC62E1" w:rsidP="00AC62E1">
      <w:pPr>
        <w:pStyle w:val="ListParagraph"/>
        <w:numPr>
          <w:ilvl w:val="0"/>
          <w:numId w:val="19"/>
        </w:numPr>
        <w:spacing w:before="120" w:after="120" w:line="276" w:lineRule="auto"/>
        <w:ind w:left="567" w:hanging="567"/>
        <w:jc w:val="both"/>
        <w:rPr>
          <w:rFonts w:ascii="Trebuchet MS" w:hAnsi="Trebuchet MS"/>
          <w:bCs/>
          <w:sz w:val="20"/>
          <w:lang w:val="en-GB"/>
        </w:rPr>
      </w:pPr>
      <w:r w:rsidRPr="00A76B43">
        <w:rPr>
          <w:rFonts w:ascii="Trebuchet MS" w:hAnsi="Trebuchet MS"/>
          <w:bCs/>
          <w:sz w:val="20"/>
          <w:lang w:val="en-GB"/>
        </w:rPr>
        <w:t>A report</w:t>
      </w:r>
      <w:r w:rsidRPr="004A3C26">
        <w:rPr>
          <w:rFonts w:ascii="Trebuchet MS" w:hAnsi="Trebuchet MS"/>
          <w:bCs/>
          <w:sz w:val="20"/>
          <w:lang w:val="en-GB"/>
        </w:rPr>
        <w:t xml:space="preserve"> on the </w:t>
      </w:r>
      <w:r w:rsidR="00391892" w:rsidRPr="004A3C26">
        <w:rPr>
          <w:rFonts w:ascii="Trebuchet MS" w:hAnsi="Trebuchet MS"/>
          <w:bCs/>
          <w:sz w:val="20"/>
          <w:lang w:val="en-GB"/>
        </w:rPr>
        <w:t>expenditure</w:t>
      </w:r>
      <w:r w:rsidR="00391892" w:rsidRPr="004A3C26" w:rsidDel="00224325">
        <w:rPr>
          <w:rFonts w:ascii="Trebuchet MS" w:hAnsi="Trebuchet MS"/>
          <w:bCs/>
          <w:sz w:val="20"/>
          <w:lang w:val="en-GB"/>
        </w:rPr>
        <w:t xml:space="preserve"> </w:t>
      </w:r>
      <w:r w:rsidR="00224325">
        <w:rPr>
          <w:rFonts w:ascii="Trebuchet MS" w:hAnsi="Trebuchet MS"/>
          <w:bCs/>
          <w:sz w:val="20"/>
          <w:lang w:val="en-GB"/>
        </w:rPr>
        <w:t>verification</w:t>
      </w:r>
      <w:r w:rsidR="00224325" w:rsidRPr="004A3C26">
        <w:rPr>
          <w:rFonts w:ascii="Trebuchet MS" w:hAnsi="Trebuchet MS"/>
          <w:bCs/>
          <w:sz w:val="20"/>
          <w:lang w:val="en-GB"/>
        </w:rPr>
        <w:t xml:space="preserve"> </w:t>
      </w:r>
      <w:r w:rsidR="00391892">
        <w:rPr>
          <w:rFonts w:ascii="Trebuchet MS" w:hAnsi="Trebuchet MS"/>
          <w:bCs/>
          <w:sz w:val="20"/>
          <w:lang w:val="en-GB"/>
        </w:rPr>
        <w:t>for</w:t>
      </w:r>
      <w:r w:rsidR="00391892" w:rsidRPr="00391892">
        <w:rPr>
          <w:rFonts w:ascii="Trebuchet MS" w:hAnsi="Trebuchet MS"/>
          <w:bCs/>
          <w:sz w:val="20"/>
          <w:lang w:val="en-GB"/>
        </w:rPr>
        <w:t xml:space="preserve"> Lead Beneficiary and </w:t>
      </w:r>
      <w:r w:rsidR="00391892">
        <w:rPr>
          <w:rFonts w:ascii="Trebuchet MS" w:hAnsi="Trebuchet MS"/>
          <w:bCs/>
          <w:sz w:val="20"/>
          <w:lang w:val="en-GB"/>
        </w:rPr>
        <w:t>each Beneficiary</w:t>
      </w:r>
      <w:r w:rsidRPr="004A3C26">
        <w:rPr>
          <w:rFonts w:ascii="Trebuchet MS" w:hAnsi="Trebuchet MS"/>
          <w:bCs/>
          <w:sz w:val="20"/>
          <w:lang w:val="en-GB"/>
        </w:rPr>
        <w:t xml:space="preserve">, conforming to </w:t>
      </w:r>
      <w:r w:rsidRPr="009946BC">
        <w:rPr>
          <w:rFonts w:ascii="Trebuchet MS" w:hAnsi="Trebuchet MS"/>
          <w:bCs/>
          <w:sz w:val="20"/>
          <w:lang w:val="en-GB"/>
        </w:rPr>
        <w:t>the instructions of</w:t>
      </w:r>
      <w:r w:rsidR="00DD0547">
        <w:rPr>
          <w:rFonts w:ascii="Trebuchet MS" w:hAnsi="Trebuchet MS"/>
          <w:bCs/>
          <w:sz w:val="20"/>
          <w:lang w:val="en-GB"/>
        </w:rPr>
        <w:t xml:space="preserve"> the MA according to Article 1.1</w:t>
      </w:r>
      <w:r w:rsidR="00F7601D">
        <w:rPr>
          <w:rFonts w:ascii="Trebuchet MS" w:hAnsi="Trebuchet MS"/>
          <w:bCs/>
          <w:sz w:val="20"/>
          <w:lang w:val="en-GB"/>
        </w:rPr>
        <w:t>2</w:t>
      </w:r>
      <w:r w:rsidRPr="004A3C26">
        <w:rPr>
          <w:rFonts w:ascii="Trebuchet MS" w:hAnsi="Trebuchet MS"/>
          <w:bCs/>
          <w:sz w:val="20"/>
          <w:lang w:val="en-GB"/>
        </w:rPr>
        <w:t xml:space="preserve">, produced by a controller appointed </w:t>
      </w:r>
      <w:r w:rsidRPr="004A3C26">
        <w:rPr>
          <w:rFonts w:ascii="Trebuchet MS" w:hAnsi="Trebuchet MS"/>
          <w:sz w:val="20"/>
          <w:lang w:val="en-GB"/>
        </w:rPr>
        <w:t>in accordance with the control system established at national level</w:t>
      </w:r>
      <w:r w:rsidRPr="004A3C26">
        <w:rPr>
          <w:rFonts w:ascii="Trebuchet MS" w:hAnsi="Trebuchet MS"/>
          <w:bCs/>
          <w:sz w:val="20"/>
          <w:lang w:val="en-GB"/>
        </w:rPr>
        <w:t>, shall be attached to:</w:t>
      </w:r>
    </w:p>
    <w:p w:rsidR="00AC62E1" w:rsidRPr="00717988" w:rsidRDefault="005F16E1" w:rsidP="00AC62E1">
      <w:pPr>
        <w:pStyle w:val="ListParagraph"/>
        <w:numPr>
          <w:ilvl w:val="0"/>
          <w:numId w:val="18"/>
        </w:numPr>
        <w:tabs>
          <w:tab w:val="left" w:pos="851"/>
          <w:tab w:val="left" w:pos="4536"/>
        </w:tabs>
        <w:spacing w:before="120" w:after="120" w:line="276" w:lineRule="auto"/>
        <w:ind w:left="851" w:hanging="284"/>
        <w:contextualSpacing w:val="0"/>
        <w:jc w:val="both"/>
        <w:rPr>
          <w:rFonts w:ascii="Trebuchet MS" w:hAnsi="Trebuchet MS"/>
          <w:sz w:val="20"/>
          <w:lang w:val="en-GB"/>
        </w:rPr>
      </w:pPr>
      <w:r>
        <w:rPr>
          <w:rFonts w:ascii="Trebuchet MS" w:hAnsi="Trebuchet MS"/>
          <w:sz w:val="20"/>
          <w:lang w:val="en-GB"/>
        </w:rPr>
        <w:t>the</w:t>
      </w:r>
      <w:r w:rsidRPr="00717988">
        <w:rPr>
          <w:rFonts w:ascii="Trebuchet MS" w:hAnsi="Trebuchet MS"/>
          <w:sz w:val="20"/>
          <w:lang w:val="en-GB"/>
        </w:rPr>
        <w:t xml:space="preserve"> </w:t>
      </w:r>
      <w:r w:rsidR="00AC62E1" w:rsidRPr="00717988">
        <w:rPr>
          <w:rFonts w:ascii="Trebuchet MS" w:hAnsi="Trebuchet MS"/>
          <w:sz w:val="20"/>
          <w:lang w:val="en-GB"/>
        </w:rPr>
        <w:t>request for interim payment;</w:t>
      </w:r>
    </w:p>
    <w:p w:rsidR="00AC62E1" w:rsidRPr="004A3C26" w:rsidRDefault="005F16E1" w:rsidP="00AC62E1">
      <w:pPr>
        <w:pStyle w:val="ListParagraph"/>
        <w:numPr>
          <w:ilvl w:val="0"/>
          <w:numId w:val="18"/>
        </w:numPr>
        <w:tabs>
          <w:tab w:val="left" w:pos="851"/>
          <w:tab w:val="left" w:pos="4536"/>
        </w:tabs>
        <w:spacing w:before="120" w:after="120" w:line="276" w:lineRule="auto"/>
        <w:ind w:left="851" w:hanging="284"/>
        <w:contextualSpacing w:val="0"/>
        <w:jc w:val="both"/>
        <w:rPr>
          <w:rFonts w:ascii="Trebuchet MS" w:hAnsi="Trebuchet MS"/>
          <w:bCs/>
          <w:sz w:val="20"/>
          <w:lang w:val="en-GB"/>
        </w:rPr>
      </w:pPr>
      <w:proofErr w:type="gramStart"/>
      <w:r>
        <w:rPr>
          <w:rFonts w:ascii="Trebuchet MS" w:hAnsi="Trebuchet MS"/>
          <w:sz w:val="20"/>
          <w:lang w:val="en-GB"/>
        </w:rPr>
        <w:t>the</w:t>
      </w:r>
      <w:proofErr w:type="gramEnd"/>
      <w:r w:rsidRPr="004A3C26">
        <w:rPr>
          <w:rFonts w:ascii="Trebuchet MS" w:hAnsi="Trebuchet MS"/>
          <w:bCs/>
          <w:sz w:val="20"/>
          <w:lang w:val="en-GB"/>
        </w:rPr>
        <w:t xml:space="preserve"> </w:t>
      </w:r>
      <w:r w:rsidR="00AC62E1" w:rsidRPr="004A3C26">
        <w:rPr>
          <w:rFonts w:ascii="Trebuchet MS" w:hAnsi="Trebuchet MS"/>
          <w:bCs/>
          <w:sz w:val="20"/>
          <w:lang w:val="en-GB"/>
        </w:rPr>
        <w:t>final report.</w:t>
      </w:r>
    </w:p>
    <w:p w:rsidR="00AC62E1" w:rsidRPr="004A3C26" w:rsidRDefault="00AC62E1" w:rsidP="00AC62E1">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The controller examines whether the costs declared by the Lead Beneficiary and the Beneficiaries are real, accurately recorded and eligible</w:t>
      </w:r>
      <w:r w:rsidR="00224325">
        <w:rPr>
          <w:rFonts w:ascii="Trebuchet MS" w:hAnsi="Trebuchet MS"/>
          <w:bCs/>
          <w:sz w:val="20"/>
          <w:lang w:val="en-GB"/>
        </w:rPr>
        <w:t>, including necessary for the implementation of the project,</w:t>
      </w:r>
      <w:r w:rsidRPr="004A3C26">
        <w:rPr>
          <w:rFonts w:ascii="Trebuchet MS" w:hAnsi="Trebuchet MS"/>
          <w:bCs/>
          <w:sz w:val="20"/>
          <w:lang w:val="en-GB"/>
        </w:rPr>
        <w:t xml:space="preserve"> in accordance with the Contract, as well as the revenue of the project and issues an expenditure verification report conforming to the </w:t>
      </w:r>
      <w:r w:rsidRPr="009946BC">
        <w:rPr>
          <w:rFonts w:ascii="Trebuchet MS" w:hAnsi="Trebuchet MS"/>
          <w:bCs/>
          <w:sz w:val="20"/>
          <w:lang w:val="en-GB"/>
        </w:rPr>
        <w:t>instructions of the MA</w:t>
      </w:r>
      <w:r w:rsidR="00D13ADB" w:rsidRPr="00D13ADB">
        <w:rPr>
          <w:rFonts w:ascii="Trebuchet MS" w:hAnsi="Trebuchet MS"/>
          <w:bCs/>
          <w:sz w:val="20"/>
          <w:lang w:val="en-GB"/>
        </w:rPr>
        <w:t xml:space="preserve"> </w:t>
      </w:r>
      <w:r w:rsidR="00D13ADB">
        <w:rPr>
          <w:rFonts w:ascii="Trebuchet MS" w:hAnsi="Trebuchet MS"/>
          <w:bCs/>
          <w:sz w:val="20"/>
          <w:lang w:val="en-GB"/>
        </w:rPr>
        <w:t>according to Article 1.1</w:t>
      </w:r>
      <w:r w:rsidR="00F7601D">
        <w:rPr>
          <w:rFonts w:ascii="Trebuchet MS" w:hAnsi="Trebuchet MS"/>
          <w:bCs/>
          <w:sz w:val="20"/>
          <w:lang w:val="en-GB"/>
        </w:rPr>
        <w:t>2</w:t>
      </w:r>
      <w:r w:rsidRPr="004A3C26">
        <w:rPr>
          <w:rFonts w:ascii="Trebuchet MS" w:hAnsi="Trebuchet MS"/>
          <w:bCs/>
          <w:sz w:val="20"/>
          <w:lang w:val="en-GB"/>
        </w:rPr>
        <w:t xml:space="preserve">.  </w:t>
      </w:r>
    </w:p>
    <w:p w:rsidR="006B324E" w:rsidRPr="004A3C26" w:rsidRDefault="006B324E" w:rsidP="006B324E">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lastRenderedPageBreak/>
        <w:t>The Lead Beneficiary will submit to the MA the report</w:t>
      </w:r>
      <w:r>
        <w:rPr>
          <w:rFonts w:ascii="Trebuchet MS" w:hAnsi="Trebuchet MS"/>
          <w:bCs/>
          <w:sz w:val="20"/>
          <w:lang w:val="en-GB"/>
        </w:rPr>
        <w:t>s</w:t>
      </w:r>
      <w:r w:rsidRPr="004A3C26">
        <w:rPr>
          <w:rFonts w:ascii="Trebuchet MS" w:hAnsi="Trebuchet MS"/>
          <w:bCs/>
          <w:sz w:val="20"/>
          <w:lang w:val="en-GB"/>
        </w:rPr>
        <w:t xml:space="preserve"> for expenditure verification with all the factual findings </w:t>
      </w:r>
      <w:r>
        <w:rPr>
          <w:rFonts w:ascii="Trebuchet MS" w:hAnsi="Trebuchet MS"/>
          <w:bCs/>
          <w:sz w:val="20"/>
          <w:lang w:val="en-GB"/>
        </w:rPr>
        <w:t xml:space="preserve">issued </w:t>
      </w:r>
      <w:r w:rsidRPr="004A3C26">
        <w:rPr>
          <w:rFonts w:ascii="Trebuchet MS" w:hAnsi="Trebuchet MS"/>
          <w:bCs/>
          <w:sz w:val="20"/>
          <w:lang w:val="en-GB"/>
        </w:rPr>
        <w:t xml:space="preserve">from all </w:t>
      </w:r>
      <w:r>
        <w:rPr>
          <w:rFonts w:ascii="Trebuchet MS" w:hAnsi="Trebuchet MS"/>
          <w:bCs/>
          <w:sz w:val="20"/>
          <w:lang w:val="en-GB"/>
        </w:rPr>
        <w:t>Beneficiaries’</w:t>
      </w:r>
      <w:r w:rsidRPr="004A3C26">
        <w:rPr>
          <w:rFonts w:ascii="Trebuchet MS" w:hAnsi="Trebuchet MS"/>
          <w:bCs/>
          <w:sz w:val="20"/>
          <w:lang w:val="en-GB"/>
        </w:rPr>
        <w:t xml:space="preserve"> controllers</w:t>
      </w:r>
      <w:r>
        <w:rPr>
          <w:rFonts w:ascii="Trebuchet MS" w:hAnsi="Trebuchet MS"/>
          <w:bCs/>
          <w:sz w:val="20"/>
          <w:lang w:val="en-GB"/>
        </w:rPr>
        <w:t xml:space="preserve"> </w:t>
      </w:r>
      <w:r w:rsidRPr="00A11E17">
        <w:rPr>
          <w:rFonts w:ascii="Trebuchet MS" w:hAnsi="Trebuchet MS"/>
          <w:bCs/>
          <w:sz w:val="20"/>
          <w:lang w:val="en-GB"/>
        </w:rPr>
        <w:t>involved in the project</w:t>
      </w:r>
      <w:r w:rsidRPr="004A3C26">
        <w:rPr>
          <w:rFonts w:ascii="Trebuchet MS" w:hAnsi="Trebuchet MS"/>
          <w:bCs/>
          <w:sz w:val="20"/>
          <w:lang w:val="en-GB"/>
        </w:rPr>
        <w:t>.</w:t>
      </w:r>
    </w:p>
    <w:p w:rsidR="00AC62E1" w:rsidRPr="004A3C26" w:rsidRDefault="00AC62E1" w:rsidP="00AC62E1">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The expenditure </w:t>
      </w:r>
      <w:r w:rsidR="00224325">
        <w:rPr>
          <w:rFonts w:ascii="Trebuchet MS" w:hAnsi="Trebuchet MS"/>
          <w:bCs/>
          <w:sz w:val="20"/>
          <w:lang w:val="en-GB"/>
        </w:rPr>
        <w:t>verification</w:t>
      </w:r>
      <w:r w:rsidR="00224325" w:rsidRPr="004A3C26">
        <w:rPr>
          <w:rFonts w:ascii="Trebuchet MS" w:hAnsi="Trebuchet MS"/>
          <w:bCs/>
          <w:sz w:val="20"/>
          <w:lang w:val="en-GB"/>
        </w:rPr>
        <w:t xml:space="preserve"> </w:t>
      </w:r>
      <w:r w:rsidRPr="004A3C26">
        <w:rPr>
          <w:rFonts w:ascii="Trebuchet MS" w:hAnsi="Trebuchet MS"/>
          <w:bCs/>
          <w:sz w:val="20"/>
          <w:lang w:val="en-GB"/>
        </w:rPr>
        <w:t>report</w:t>
      </w:r>
      <w:r w:rsidR="00391892">
        <w:rPr>
          <w:rFonts w:ascii="Trebuchet MS" w:hAnsi="Trebuchet MS"/>
          <w:bCs/>
          <w:sz w:val="20"/>
          <w:lang w:val="en-GB"/>
        </w:rPr>
        <w:t>s</w:t>
      </w:r>
      <w:r w:rsidRPr="004A3C26">
        <w:rPr>
          <w:rFonts w:ascii="Trebuchet MS" w:hAnsi="Trebuchet MS"/>
          <w:bCs/>
          <w:sz w:val="20"/>
          <w:lang w:val="en-GB"/>
        </w:rPr>
        <w:t xml:space="preserve"> accompanying a request for payment of the </w:t>
      </w:r>
      <w:r w:rsidR="00546EB4">
        <w:rPr>
          <w:rFonts w:ascii="Trebuchet MS" w:hAnsi="Trebuchet MS"/>
          <w:bCs/>
          <w:sz w:val="20"/>
          <w:lang w:val="en-GB"/>
        </w:rPr>
        <w:t xml:space="preserve">final </w:t>
      </w:r>
      <w:r w:rsidRPr="004A3C26">
        <w:rPr>
          <w:rFonts w:ascii="Trebuchet MS" w:hAnsi="Trebuchet MS"/>
          <w:bCs/>
          <w:sz w:val="20"/>
          <w:lang w:val="en-GB"/>
        </w:rPr>
        <w:t xml:space="preserve">balance covers all expenditures not covered by any previous expenditure </w:t>
      </w:r>
      <w:r w:rsidR="00903C6E">
        <w:rPr>
          <w:rFonts w:ascii="Trebuchet MS" w:hAnsi="Trebuchet MS"/>
          <w:bCs/>
          <w:sz w:val="20"/>
          <w:lang w:val="en-GB"/>
        </w:rPr>
        <w:t>verification</w:t>
      </w:r>
      <w:r w:rsidR="00903C6E" w:rsidRPr="004A3C26">
        <w:rPr>
          <w:rFonts w:ascii="Trebuchet MS" w:hAnsi="Trebuchet MS"/>
          <w:bCs/>
          <w:sz w:val="20"/>
          <w:lang w:val="en-GB"/>
        </w:rPr>
        <w:t xml:space="preserve"> </w:t>
      </w:r>
      <w:r w:rsidRPr="004A3C26">
        <w:rPr>
          <w:rFonts w:ascii="Trebuchet MS" w:hAnsi="Trebuchet MS"/>
          <w:bCs/>
          <w:sz w:val="20"/>
          <w:lang w:val="en-GB"/>
        </w:rPr>
        <w:t>report.</w:t>
      </w:r>
    </w:p>
    <w:p w:rsidR="00AC62E1" w:rsidRPr="004A3C26" w:rsidRDefault="00AC62E1" w:rsidP="00AC62E1">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Based on the expenditure </w:t>
      </w:r>
      <w:r w:rsidR="00224325">
        <w:rPr>
          <w:rFonts w:ascii="Trebuchet MS" w:hAnsi="Trebuchet MS"/>
          <w:bCs/>
          <w:sz w:val="20"/>
          <w:lang w:val="en-GB"/>
        </w:rPr>
        <w:t>verification</w:t>
      </w:r>
      <w:r w:rsidR="00224325" w:rsidRPr="004A3C26">
        <w:rPr>
          <w:rFonts w:ascii="Trebuchet MS" w:hAnsi="Trebuchet MS"/>
          <w:bCs/>
          <w:sz w:val="20"/>
          <w:lang w:val="en-GB"/>
        </w:rPr>
        <w:t xml:space="preserve"> </w:t>
      </w:r>
      <w:r w:rsidRPr="009946BC">
        <w:rPr>
          <w:rFonts w:ascii="Trebuchet MS" w:hAnsi="Trebuchet MS"/>
          <w:bCs/>
          <w:sz w:val="20"/>
          <w:lang w:val="en-GB"/>
        </w:rPr>
        <w:t>report</w:t>
      </w:r>
      <w:r w:rsidR="00391892">
        <w:rPr>
          <w:rFonts w:ascii="Trebuchet MS" w:hAnsi="Trebuchet MS"/>
          <w:bCs/>
          <w:sz w:val="20"/>
          <w:lang w:val="en-GB"/>
        </w:rPr>
        <w:t>s</w:t>
      </w:r>
      <w:r>
        <w:rPr>
          <w:rFonts w:ascii="Trebuchet MS" w:hAnsi="Trebuchet MS"/>
          <w:bCs/>
          <w:sz w:val="20"/>
          <w:lang w:val="en-GB"/>
        </w:rPr>
        <w:t xml:space="preserve">, conforming to the </w:t>
      </w:r>
      <w:r w:rsidRPr="00455278">
        <w:rPr>
          <w:rFonts w:ascii="Trebuchet MS" w:hAnsi="Trebuchet MS"/>
          <w:bCs/>
          <w:sz w:val="20"/>
          <w:lang w:val="en-GB"/>
        </w:rPr>
        <w:t xml:space="preserve">instructions of the MA according to </w:t>
      </w:r>
      <w:r w:rsidR="00D13ADB">
        <w:rPr>
          <w:rFonts w:ascii="Trebuchet MS" w:hAnsi="Trebuchet MS"/>
          <w:bCs/>
          <w:sz w:val="20"/>
          <w:lang w:val="en-GB"/>
        </w:rPr>
        <w:t>Article 1.1</w:t>
      </w:r>
      <w:r w:rsidR="00F7601D">
        <w:rPr>
          <w:rFonts w:ascii="Trebuchet MS" w:hAnsi="Trebuchet MS"/>
          <w:bCs/>
          <w:sz w:val="20"/>
          <w:lang w:val="en-GB"/>
        </w:rPr>
        <w:t>2</w:t>
      </w:r>
      <w:r w:rsidRPr="004A3C26">
        <w:rPr>
          <w:rFonts w:ascii="Trebuchet MS" w:hAnsi="Trebuchet MS"/>
          <w:bCs/>
          <w:sz w:val="20"/>
          <w:lang w:val="en-GB"/>
        </w:rPr>
        <w:t xml:space="preserve">, the Managing Authority determines the total amount of eligible expenditure and the amount of Managing Authority contribution, according to the provisions </w:t>
      </w:r>
      <w:r w:rsidR="00A41C87">
        <w:rPr>
          <w:rFonts w:ascii="Trebuchet MS" w:hAnsi="Trebuchet MS"/>
          <w:bCs/>
          <w:sz w:val="20"/>
          <w:lang w:val="en-GB"/>
        </w:rPr>
        <w:t>of</w:t>
      </w:r>
      <w:r w:rsidR="00D13ADB">
        <w:rPr>
          <w:rFonts w:ascii="Trebuchet MS" w:hAnsi="Trebuchet MS"/>
          <w:bCs/>
          <w:sz w:val="20"/>
          <w:lang w:val="en-GB"/>
        </w:rPr>
        <w:t xml:space="preserve"> A</w:t>
      </w:r>
      <w:r w:rsidRPr="004A3C26">
        <w:rPr>
          <w:rFonts w:ascii="Trebuchet MS" w:hAnsi="Trebuchet MS"/>
          <w:bCs/>
          <w:sz w:val="20"/>
          <w:lang w:val="en-GB"/>
        </w:rPr>
        <w:t xml:space="preserve">rticle 3.2. </w:t>
      </w:r>
    </w:p>
    <w:p w:rsidR="006B324E" w:rsidRPr="004A3C26" w:rsidRDefault="006B324E" w:rsidP="006B324E">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The Lead Beneficiary and the Beneficiaries grant the controller all access rights necessary for the </w:t>
      </w:r>
      <w:r>
        <w:rPr>
          <w:rFonts w:ascii="Trebuchet MS" w:hAnsi="Trebuchet MS"/>
          <w:bCs/>
          <w:sz w:val="20"/>
          <w:lang w:val="en-GB"/>
        </w:rPr>
        <w:t>verification</w:t>
      </w:r>
      <w:r w:rsidRPr="004A3C26">
        <w:rPr>
          <w:rFonts w:ascii="Trebuchet MS" w:hAnsi="Trebuchet MS"/>
          <w:bCs/>
          <w:sz w:val="20"/>
          <w:lang w:val="en-GB"/>
        </w:rPr>
        <w:t>.</w:t>
      </w:r>
    </w:p>
    <w:p w:rsidR="00992219" w:rsidRPr="003024C2" w:rsidRDefault="00992219" w:rsidP="00A06DA9">
      <w:pPr>
        <w:autoSpaceDE w:val="0"/>
        <w:autoSpaceDN w:val="0"/>
        <w:adjustRightInd w:val="0"/>
        <w:spacing w:before="120" w:after="120" w:line="276" w:lineRule="auto"/>
        <w:jc w:val="both"/>
        <w:rPr>
          <w:rFonts w:ascii="Trebuchet MS" w:hAnsi="Trebuchet MS"/>
          <w:bCs/>
          <w:i/>
          <w:sz w:val="20"/>
          <w:lang w:val="en-GB"/>
        </w:rPr>
      </w:pPr>
      <w:r w:rsidRPr="003024C2">
        <w:rPr>
          <w:rFonts w:ascii="Trebuchet MS" w:hAnsi="Trebuchet MS"/>
          <w:bCs/>
          <w:i/>
          <w:sz w:val="20"/>
          <w:lang w:val="en-GB"/>
        </w:rPr>
        <w:t>Payment deadlines</w:t>
      </w:r>
    </w:p>
    <w:p w:rsidR="00992219" w:rsidRPr="004A3C26" w:rsidRDefault="00992219" w:rsidP="00DD04F1">
      <w:pPr>
        <w:pStyle w:val="ListParagraph"/>
        <w:numPr>
          <w:ilvl w:val="0"/>
          <w:numId w:val="19"/>
        </w:numPr>
        <w:spacing w:before="120" w:after="120" w:line="276" w:lineRule="auto"/>
        <w:ind w:left="567" w:hanging="567"/>
        <w:contextualSpacing w:val="0"/>
        <w:jc w:val="both"/>
        <w:rPr>
          <w:rFonts w:ascii="Trebuchet MS" w:hAnsi="Trebuchet MS"/>
          <w:bCs/>
          <w:sz w:val="20"/>
          <w:lang w:val="en-GB"/>
        </w:rPr>
      </w:pPr>
      <w:r>
        <w:rPr>
          <w:rFonts w:ascii="Trebuchet MS" w:hAnsi="Trebuchet MS"/>
          <w:bCs/>
          <w:sz w:val="20"/>
          <w:lang w:val="en-GB"/>
        </w:rPr>
        <w:t xml:space="preserve">The </w:t>
      </w:r>
      <w:proofErr w:type="spellStart"/>
      <w:r>
        <w:rPr>
          <w:rFonts w:ascii="Trebuchet MS" w:hAnsi="Trebuchet MS"/>
          <w:bCs/>
          <w:sz w:val="20"/>
          <w:lang w:val="en-GB"/>
        </w:rPr>
        <w:t>pre</w:t>
      </w:r>
      <w:r w:rsidRPr="004A3C26">
        <w:rPr>
          <w:rFonts w:ascii="Trebuchet MS" w:hAnsi="Trebuchet MS"/>
          <w:bCs/>
          <w:sz w:val="20"/>
          <w:lang w:val="en-GB"/>
        </w:rPr>
        <w:t>financing</w:t>
      </w:r>
      <w:proofErr w:type="spellEnd"/>
      <w:r w:rsidRPr="004A3C26">
        <w:rPr>
          <w:rFonts w:ascii="Trebuchet MS" w:hAnsi="Trebuchet MS"/>
          <w:bCs/>
          <w:sz w:val="20"/>
          <w:lang w:val="en-GB"/>
        </w:rPr>
        <w:t xml:space="preserve"> payment shall be made </w:t>
      </w:r>
      <w:r w:rsidR="00563EDD">
        <w:rPr>
          <w:rFonts w:ascii="Trebuchet MS" w:hAnsi="Trebuchet MS"/>
          <w:bCs/>
          <w:sz w:val="20"/>
          <w:lang w:val="en-GB"/>
        </w:rPr>
        <w:t xml:space="preserve">by the MA </w:t>
      </w:r>
      <w:r w:rsidRPr="004A3C26">
        <w:rPr>
          <w:rFonts w:ascii="Trebuchet MS" w:hAnsi="Trebuchet MS"/>
          <w:bCs/>
          <w:sz w:val="20"/>
          <w:lang w:val="en-GB"/>
        </w:rPr>
        <w:t xml:space="preserve">within 30 days of receipt of the payment request </w:t>
      </w:r>
      <w:r w:rsidR="00563EDD">
        <w:rPr>
          <w:rFonts w:ascii="Trebuchet MS" w:hAnsi="Trebuchet MS"/>
          <w:bCs/>
          <w:sz w:val="20"/>
          <w:lang w:val="en-GB"/>
        </w:rPr>
        <w:t>from the Lead Beneficiary</w:t>
      </w:r>
      <w:r w:rsidRPr="004A3C26">
        <w:rPr>
          <w:rFonts w:ascii="Trebuchet MS" w:hAnsi="Trebuchet MS"/>
          <w:bCs/>
          <w:sz w:val="20"/>
          <w:lang w:val="en-GB"/>
        </w:rPr>
        <w:t>.</w:t>
      </w:r>
    </w:p>
    <w:p w:rsidR="00DD04F1" w:rsidRPr="00DD04F1" w:rsidRDefault="00992219" w:rsidP="00DD04F1">
      <w:pPr>
        <w:pStyle w:val="ListParagraph"/>
        <w:spacing w:before="120" w:after="120" w:line="276" w:lineRule="auto"/>
        <w:ind w:left="567"/>
        <w:contextualSpacing w:val="0"/>
        <w:jc w:val="both"/>
        <w:rPr>
          <w:rFonts w:ascii="Trebuchet MS" w:hAnsi="Trebuchet MS"/>
          <w:bCs/>
          <w:sz w:val="20"/>
          <w:lang w:val="en-GB"/>
        </w:rPr>
      </w:pPr>
      <w:r>
        <w:rPr>
          <w:rFonts w:ascii="Trebuchet MS" w:hAnsi="Trebuchet MS"/>
          <w:bCs/>
          <w:sz w:val="20"/>
          <w:lang w:val="en-GB"/>
        </w:rPr>
        <w:t>P</w:t>
      </w:r>
      <w:r w:rsidRPr="004A3C26">
        <w:rPr>
          <w:rFonts w:ascii="Trebuchet MS" w:hAnsi="Trebuchet MS"/>
          <w:bCs/>
          <w:sz w:val="20"/>
          <w:lang w:val="en-GB"/>
        </w:rPr>
        <w:t>ayments of the</w:t>
      </w:r>
      <w:r>
        <w:rPr>
          <w:rFonts w:ascii="Trebuchet MS" w:hAnsi="Trebuchet MS"/>
          <w:bCs/>
          <w:sz w:val="20"/>
          <w:lang w:val="en-GB"/>
        </w:rPr>
        <w:t xml:space="preserve"> interim instalment and of the final</w:t>
      </w:r>
      <w:r w:rsidRPr="004A3C26">
        <w:rPr>
          <w:rFonts w:ascii="Trebuchet MS" w:hAnsi="Trebuchet MS"/>
          <w:bCs/>
          <w:sz w:val="20"/>
          <w:lang w:val="en-GB"/>
        </w:rPr>
        <w:t xml:space="preserve"> balance shall be made </w:t>
      </w:r>
      <w:r w:rsidR="00563EDD">
        <w:rPr>
          <w:rFonts w:ascii="Trebuchet MS" w:hAnsi="Trebuchet MS"/>
          <w:bCs/>
          <w:sz w:val="20"/>
          <w:lang w:val="en-GB"/>
        </w:rPr>
        <w:t xml:space="preserve">by the MA </w:t>
      </w:r>
      <w:r w:rsidRPr="004A3C26">
        <w:rPr>
          <w:rFonts w:ascii="Trebuchet MS" w:hAnsi="Trebuchet MS"/>
          <w:bCs/>
          <w:sz w:val="20"/>
          <w:lang w:val="en-GB"/>
        </w:rPr>
        <w:t xml:space="preserve">within </w:t>
      </w:r>
      <w:r>
        <w:rPr>
          <w:rFonts w:ascii="Trebuchet MS" w:hAnsi="Trebuchet MS"/>
          <w:bCs/>
          <w:sz w:val="20"/>
          <w:lang w:val="en-GB"/>
        </w:rPr>
        <w:t>9</w:t>
      </w:r>
      <w:r w:rsidRPr="004A3C26">
        <w:rPr>
          <w:rFonts w:ascii="Trebuchet MS" w:hAnsi="Trebuchet MS"/>
          <w:bCs/>
          <w:sz w:val="20"/>
          <w:lang w:val="en-GB"/>
        </w:rPr>
        <w:t xml:space="preserve">0 days of receipt of the payment request </w:t>
      </w:r>
      <w:r w:rsidR="00563EDD">
        <w:rPr>
          <w:rFonts w:ascii="Trebuchet MS" w:hAnsi="Trebuchet MS"/>
          <w:bCs/>
          <w:sz w:val="20"/>
          <w:lang w:val="en-GB"/>
        </w:rPr>
        <w:t>from the Lead Beneficiary</w:t>
      </w:r>
      <w:r w:rsidR="00904135">
        <w:rPr>
          <w:rFonts w:ascii="Trebuchet MS" w:hAnsi="Trebuchet MS"/>
          <w:bCs/>
          <w:sz w:val="20"/>
          <w:lang w:val="en-GB"/>
        </w:rPr>
        <w:t xml:space="preserve">, subject to the approval by the MA of the accompanying </w:t>
      </w:r>
      <w:r w:rsidR="00373973">
        <w:rPr>
          <w:rFonts w:ascii="Trebuchet MS" w:hAnsi="Trebuchet MS"/>
          <w:bCs/>
          <w:sz w:val="20"/>
          <w:lang w:val="en-GB"/>
        </w:rPr>
        <w:t xml:space="preserve">interim and final </w:t>
      </w:r>
      <w:r w:rsidR="00904135">
        <w:rPr>
          <w:rFonts w:ascii="Trebuchet MS" w:hAnsi="Trebuchet MS"/>
          <w:bCs/>
          <w:sz w:val="20"/>
          <w:lang w:val="en-GB"/>
        </w:rPr>
        <w:t>reports</w:t>
      </w:r>
      <w:r w:rsidRPr="004A3C26">
        <w:rPr>
          <w:rFonts w:ascii="Trebuchet MS" w:hAnsi="Trebuchet MS"/>
          <w:bCs/>
          <w:sz w:val="20"/>
          <w:lang w:val="en-GB"/>
        </w:rPr>
        <w:t>.</w:t>
      </w:r>
    </w:p>
    <w:p w:rsidR="00BC3298" w:rsidRPr="008D5CDC" w:rsidRDefault="00BC3298" w:rsidP="00812EDC">
      <w:pPr>
        <w:pStyle w:val="ListParagraph"/>
        <w:numPr>
          <w:ilvl w:val="0"/>
          <w:numId w:val="19"/>
        </w:numPr>
        <w:spacing w:before="120" w:after="120" w:line="276" w:lineRule="auto"/>
        <w:ind w:left="567" w:hanging="567"/>
        <w:jc w:val="both"/>
        <w:rPr>
          <w:rFonts w:ascii="Trebuchet MS" w:hAnsi="Trebuchet MS"/>
          <w:bCs/>
          <w:sz w:val="20"/>
          <w:lang w:val="en-GB"/>
        </w:rPr>
      </w:pPr>
      <w:r w:rsidRPr="008D5CDC">
        <w:rPr>
          <w:rFonts w:ascii="Trebuchet MS" w:hAnsi="Trebuchet MS"/>
          <w:bCs/>
          <w:sz w:val="20"/>
          <w:lang w:val="en-GB"/>
        </w:rPr>
        <w:t xml:space="preserve">The payment obligations of the Managing Authority under this Contract shall </w:t>
      </w:r>
      <w:r w:rsidRPr="00C619E2">
        <w:rPr>
          <w:rFonts w:ascii="Trebuchet MS" w:hAnsi="Trebuchet MS"/>
          <w:bCs/>
          <w:sz w:val="20"/>
          <w:lang w:val="en-GB"/>
        </w:rPr>
        <w:t>end 18 months after the implementation period laid down in Article 2 unless this Contract is terminated according</w:t>
      </w:r>
      <w:r w:rsidRPr="008D5CDC">
        <w:rPr>
          <w:rFonts w:ascii="Trebuchet MS" w:hAnsi="Trebuchet MS"/>
          <w:bCs/>
          <w:sz w:val="20"/>
          <w:lang w:val="en-GB"/>
        </w:rPr>
        <w:t xml:space="preserve"> to Article 17.</w:t>
      </w:r>
    </w:p>
    <w:p w:rsidR="00BC3298" w:rsidRDefault="00D44BA3" w:rsidP="00A32C84">
      <w:pPr>
        <w:autoSpaceDE w:val="0"/>
        <w:autoSpaceDN w:val="0"/>
        <w:adjustRightInd w:val="0"/>
        <w:spacing w:before="120" w:after="120" w:line="276" w:lineRule="auto"/>
        <w:ind w:left="567"/>
        <w:jc w:val="both"/>
        <w:rPr>
          <w:rFonts w:ascii="Trebuchet MS" w:hAnsi="Trebuchet MS"/>
          <w:bCs/>
          <w:sz w:val="20"/>
          <w:lang w:val="en-GB"/>
        </w:rPr>
      </w:pPr>
      <w:r>
        <w:rPr>
          <w:rFonts w:ascii="Trebuchet MS" w:hAnsi="Trebuchet MS"/>
          <w:bCs/>
          <w:sz w:val="20"/>
          <w:lang w:val="en-GB"/>
        </w:rPr>
        <w:t>Notwithstanding the first paragraph, t</w:t>
      </w:r>
      <w:r w:rsidR="00BC3298" w:rsidRPr="008D5CDC">
        <w:rPr>
          <w:rFonts w:ascii="Trebuchet MS" w:hAnsi="Trebuchet MS"/>
          <w:bCs/>
          <w:sz w:val="20"/>
          <w:lang w:val="en-GB"/>
        </w:rPr>
        <w:t xml:space="preserve">he MA </w:t>
      </w:r>
      <w:r>
        <w:rPr>
          <w:rFonts w:ascii="Trebuchet MS" w:hAnsi="Trebuchet MS"/>
          <w:bCs/>
          <w:sz w:val="20"/>
          <w:lang w:val="en-GB"/>
        </w:rPr>
        <w:t>may</w:t>
      </w:r>
      <w:r w:rsidRPr="008D5CDC">
        <w:rPr>
          <w:rFonts w:ascii="Trebuchet MS" w:hAnsi="Trebuchet MS"/>
          <w:bCs/>
          <w:sz w:val="20"/>
          <w:lang w:val="en-GB"/>
        </w:rPr>
        <w:t xml:space="preserve"> </w:t>
      </w:r>
      <w:r w:rsidR="00BC3298" w:rsidRPr="008D5CDC">
        <w:rPr>
          <w:rFonts w:ascii="Trebuchet MS" w:hAnsi="Trebuchet MS"/>
          <w:bCs/>
          <w:sz w:val="20"/>
          <w:lang w:val="en-GB"/>
        </w:rPr>
        <w:t>postpone this end date to be able to fulfil its payment obligations, in all cases where the Lead Beneficiary has submitted a payment request in accordance with contractual provisions or, in case of dispute, until completion of the dispute settlement proc</w:t>
      </w:r>
      <w:r w:rsidR="00244E61">
        <w:rPr>
          <w:rFonts w:ascii="Trebuchet MS" w:hAnsi="Trebuchet MS"/>
          <w:bCs/>
          <w:sz w:val="20"/>
          <w:lang w:val="en-GB"/>
        </w:rPr>
        <w:t>edure provided for in Article 22</w:t>
      </w:r>
      <w:r w:rsidR="00187D98" w:rsidRPr="00187D98">
        <w:rPr>
          <w:rFonts w:ascii="Trebuchet MS" w:hAnsi="Trebuchet MS"/>
          <w:bCs/>
          <w:sz w:val="20"/>
          <w:lang w:val="en-GB"/>
        </w:rPr>
        <w:t xml:space="preserve"> or in other exceptional circumstances</w:t>
      </w:r>
      <w:r w:rsidR="00BC3298" w:rsidRPr="008D5CDC">
        <w:rPr>
          <w:rFonts w:ascii="Trebuchet MS" w:hAnsi="Trebuchet MS"/>
          <w:bCs/>
          <w:sz w:val="20"/>
          <w:lang w:val="en-GB"/>
        </w:rPr>
        <w:t>. The MA shall notify the Lead Beneficiary of any postponement</w:t>
      </w:r>
      <w:r w:rsidR="00BC3298" w:rsidRPr="004A3C26">
        <w:rPr>
          <w:rFonts w:ascii="Trebuchet MS" w:hAnsi="Trebuchet MS"/>
          <w:bCs/>
          <w:sz w:val="20"/>
          <w:lang w:val="en-GB"/>
        </w:rPr>
        <w:t xml:space="preserve"> of the end date.</w:t>
      </w:r>
    </w:p>
    <w:p w:rsidR="00992219" w:rsidRPr="00717988" w:rsidRDefault="00992219" w:rsidP="00A06DA9">
      <w:pPr>
        <w:autoSpaceDE w:val="0"/>
        <w:autoSpaceDN w:val="0"/>
        <w:adjustRightInd w:val="0"/>
        <w:spacing w:before="120" w:after="120" w:line="276" w:lineRule="auto"/>
        <w:jc w:val="both"/>
        <w:rPr>
          <w:rFonts w:ascii="Trebuchet MS" w:hAnsi="Trebuchet MS"/>
          <w:bCs/>
          <w:i/>
          <w:sz w:val="20"/>
          <w:lang w:val="en-GB"/>
        </w:rPr>
      </w:pPr>
      <w:r w:rsidRPr="00717988">
        <w:rPr>
          <w:rFonts w:ascii="Trebuchet MS" w:hAnsi="Trebuchet MS"/>
          <w:bCs/>
          <w:i/>
          <w:sz w:val="20"/>
          <w:lang w:val="en-GB"/>
        </w:rPr>
        <w:t>Suspension of the period for payments</w:t>
      </w:r>
    </w:p>
    <w:p w:rsidR="00992219" w:rsidRPr="004A3C26" w:rsidRDefault="00992219" w:rsidP="0003310A">
      <w:pPr>
        <w:pStyle w:val="ListParagraph"/>
        <w:numPr>
          <w:ilvl w:val="0"/>
          <w:numId w:val="19"/>
        </w:numPr>
        <w:spacing w:before="120" w:after="120" w:line="276" w:lineRule="auto"/>
        <w:ind w:left="567" w:hanging="567"/>
        <w:jc w:val="both"/>
        <w:rPr>
          <w:rFonts w:ascii="Trebuchet MS" w:hAnsi="Trebuchet MS"/>
          <w:bCs/>
          <w:sz w:val="20"/>
          <w:lang w:val="en-GB"/>
        </w:rPr>
      </w:pPr>
      <w:r w:rsidRPr="004A3C26">
        <w:rPr>
          <w:rFonts w:ascii="Trebuchet MS" w:hAnsi="Trebuchet MS"/>
          <w:bCs/>
          <w:sz w:val="20"/>
          <w:lang w:val="en-GB"/>
        </w:rPr>
        <w:t>Without prejudice to Article 17, the MA may suspend the time-limits for payments by notifying the Lead Beneficiary that:</w:t>
      </w:r>
    </w:p>
    <w:p w:rsidR="00992219" w:rsidRPr="004A3C26" w:rsidRDefault="00992219" w:rsidP="0003310A">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a) </w:t>
      </w:r>
      <w:proofErr w:type="gramStart"/>
      <w:r w:rsidRPr="004A3C26">
        <w:rPr>
          <w:rFonts w:ascii="Trebuchet MS" w:hAnsi="Trebuchet MS"/>
          <w:bCs/>
          <w:sz w:val="20"/>
          <w:lang w:val="en-GB"/>
        </w:rPr>
        <w:t>the</w:t>
      </w:r>
      <w:proofErr w:type="gramEnd"/>
      <w:r w:rsidRPr="004A3C26">
        <w:rPr>
          <w:rFonts w:ascii="Trebuchet MS" w:hAnsi="Trebuchet MS"/>
          <w:bCs/>
          <w:sz w:val="20"/>
          <w:lang w:val="en-GB"/>
        </w:rPr>
        <w:t xml:space="preserve"> amount indicated in its request of payments is not due, or;</w:t>
      </w:r>
    </w:p>
    <w:p w:rsidR="00992219" w:rsidRPr="004A3C26" w:rsidRDefault="00992219" w:rsidP="0003310A">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b) </w:t>
      </w:r>
      <w:proofErr w:type="gramStart"/>
      <w:r w:rsidRPr="004A3C26">
        <w:rPr>
          <w:rFonts w:ascii="Trebuchet MS" w:hAnsi="Trebuchet MS"/>
          <w:bCs/>
          <w:sz w:val="20"/>
          <w:lang w:val="en-GB"/>
        </w:rPr>
        <w:t>proper</w:t>
      </w:r>
      <w:proofErr w:type="gramEnd"/>
      <w:r w:rsidRPr="004A3C26">
        <w:rPr>
          <w:rFonts w:ascii="Trebuchet MS" w:hAnsi="Trebuchet MS"/>
          <w:bCs/>
          <w:sz w:val="20"/>
          <w:lang w:val="en-GB"/>
        </w:rPr>
        <w:t xml:space="preserve"> supporting documents have not been supplied, or;</w:t>
      </w:r>
    </w:p>
    <w:p w:rsidR="00992219" w:rsidRPr="004A3C26" w:rsidRDefault="00992219" w:rsidP="0003310A">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c) </w:t>
      </w:r>
      <w:proofErr w:type="gramStart"/>
      <w:r w:rsidRPr="004A3C26">
        <w:rPr>
          <w:rFonts w:ascii="Trebuchet MS" w:hAnsi="Trebuchet MS"/>
          <w:bCs/>
          <w:sz w:val="20"/>
          <w:lang w:val="en-GB"/>
        </w:rPr>
        <w:t>the</w:t>
      </w:r>
      <w:proofErr w:type="gramEnd"/>
      <w:r w:rsidRPr="004A3C26">
        <w:rPr>
          <w:rFonts w:ascii="Trebuchet MS" w:hAnsi="Trebuchet MS"/>
          <w:bCs/>
          <w:sz w:val="20"/>
          <w:lang w:val="en-GB"/>
        </w:rPr>
        <w:t xml:space="preserve"> MA needs to request clarifications, modifications or additional information to the narrative or financial reports, or;</w:t>
      </w:r>
    </w:p>
    <w:p w:rsidR="00992219" w:rsidRPr="004A3C26" w:rsidRDefault="00992219" w:rsidP="0003310A">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d) the MA has doubts on the eligibility of expenditure and needs to carry out additional checks, including on-the-spot checks to make sure that the expenditure is eligible, or;</w:t>
      </w:r>
    </w:p>
    <w:p w:rsidR="00992219" w:rsidRPr="004A3C26" w:rsidRDefault="00992219" w:rsidP="0003310A">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e) </w:t>
      </w:r>
      <w:proofErr w:type="gramStart"/>
      <w:r w:rsidRPr="004A3C26">
        <w:rPr>
          <w:rFonts w:ascii="Trebuchet MS" w:hAnsi="Trebuchet MS"/>
          <w:bCs/>
          <w:sz w:val="20"/>
          <w:lang w:val="en-GB"/>
        </w:rPr>
        <w:t>it</w:t>
      </w:r>
      <w:proofErr w:type="gramEnd"/>
      <w:r w:rsidRPr="004A3C26">
        <w:rPr>
          <w:rFonts w:ascii="Trebuchet MS" w:hAnsi="Trebuchet MS"/>
          <w:bCs/>
          <w:sz w:val="20"/>
          <w:lang w:val="en-GB"/>
        </w:rPr>
        <w:t xml:space="preserve"> is necessary to verify whether presumed substantial errors, irregularities</w:t>
      </w:r>
      <w:r w:rsidR="005F16E1">
        <w:rPr>
          <w:rFonts w:ascii="Trebuchet MS" w:hAnsi="Trebuchet MS"/>
          <w:bCs/>
          <w:sz w:val="20"/>
          <w:lang w:val="en-GB"/>
        </w:rPr>
        <w:t>,</w:t>
      </w:r>
      <w:r w:rsidRPr="004A3C26">
        <w:rPr>
          <w:rFonts w:ascii="Trebuchet MS" w:hAnsi="Trebuchet MS"/>
          <w:bCs/>
          <w:sz w:val="20"/>
          <w:lang w:val="en-GB"/>
        </w:rPr>
        <w:t xml:space="preserve"> fraud </w:t>
      </w:r>
      <w:r w:rsidR="005F16E1" w:rsidRPr="004A3C26">
        <w:rPr>
          <w:rFonts w:ascii="Trebuchet MS" w:hAnsi="Trebuchet MS"/>
          <w:bCs/>
          <w:sz w:val="20"/>
          <w:lang w:val="en-GB"/>
        </w:rPr>
        <w:t>or</w:t>
      </w:r>
      <w:r w:rsidR="005F16E1">
        <w:rPr>
          <w:rFonts w:ascii="Trebuchet MS" w:hAnsi="Trebuchet MS"/>
          <w:bCs/>
          <w:sz w:val="20"/>
          <w:lang w:val="en-GB"/>
        </w:rPr>
        <w:t xml:space="preserve"> corruption</w:t>
      </w:r>
      <w:r w:rsidR="005F16E1" w:rsidRPr="004A3C26">
        <w:rPr>
          <w:rFonts w:ascii="Trebuchet MS" w:hAnsi="Trebuchet MS"/>
          <w:bCs/>
          <w:sz w:val="20"/>
          <w:lang w:val="en-GB"/>
        </w:rPr>
        <w:t xml:space="preserve"> </w:t>
      </w:r>
      <w:r w:rsidRPr="004A3C26">
        <w:rPr>
          <w:rFonts w:ascii="Trebuchet MS" w:hAnsi="Trebuchet MS"/>
          <w:bCs/>
          <w:sz w:val="20"/>
          <w:lang w:val="en-GB"/>
        </w:rPr>
        <w:t>have occurred in the grant award procedure</w:t>
      </w:r>
      <w:r w:rsidRPr="004A3C26">
        <w:rPr>
          <w:lang w:val="en-GB"/>
        </w:rPr>
        <w:t xml:space="preserve"> </w:t>
      </w:r>
      <w:r w:rsidRPr="004A3C26">
        <w:rPr>
          <w:rFonts w:ascii="Trebuchet MS" w:hAnsi="Trebuchet MS"/>
          <w:bCs/>
          <w:sz w:val="20"/>
          <w:lang w:val="en-GB"/>
        </w:rPr>
        <w:t>or the implementation of the project, or;</w:t>
      </w:r>
    </w:p>
    <w:p w:rsidR="00992219" w:rsidRPr="004A3C26" w:rsidRDefault="00992219" w:rsidP="0003310A">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f) </w:t>
      </w:r>
      <w:proofErr w:type="gramStart"/>
      <w:r w:rsidRPr="004A3C26">
        <w:rPr>
          <w:rFonts w:ascii="Trebuchet MS" w:hAnsi="Trebuchet MS"/>
          <w:bCs/>
          <w:sz w:val="20"/>
          <w:lang w:val="en-GB"/>
        </w:rPr>
        <w:t>it</w:t>
      </w:r>
      <w:proofErr w:type="gramEnd"/>
      <w:r w:rsidRPr="004A3C26">
        <w:rPr>
          <w:rFonts w:ascii="Trebuchet MS" w:hAnsi="Trebuchet MS"/>
          <w:bCs/>
          <w:sz w:val="20"/>
          <w:lang w:val="en-GB"/>
        </w:rPr>
        <w:t xml:space="preserve"> is necessary to verify whether the Lead Beneficiary and/or the Beneficiaries have breached any substantial obligations under this Contract.</w:t>
      </w:r>
    </w:p>
    <w:p w:rsidR="00992219" w:rsidRPr="004A3C26" w:rsidRDefault="00992219" w:rsidP="0003310A">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The suspension of the time-limits for payments starts when the above notification is sent by the MA to the Lead Beneficiary. The Lead Beneficiary shall provide any requested </w:t>
      </w:r>
      <w:r w:rsidRPr="004A3C26">
        <w:rPr>
          <w:rFonts w:ascii="Trebuchet MS" w:hAnsi="Trebuchet MS"/>
          <w:bCs/>
          <w:sz w:val="20"/>
          <w:lang w:val="en-GB"/>
        </w:rPr>
        <w:lastRenderedPageBreak/>
        <w:t xml:space="preserve">information, clarification or document within </w:t>
      </w:r>
      <w:r w:rsidR="00210318" w:rsidRPr="00210318">
        <w:rPr>
          <w:rFonts w:ascii="Trebuchet MS" w:hAnsi="Trebuchet MS"/>
          <w:bCs/>
          <w:sz w:val="20"/>
          <w:lang w:val="en-GB"/>
        </w:rPr>
        <w:t>the dea</w:t>
      </w:r>
      <w:r w:rsidR="00210318">
        <w:rPr>
          <w:rFonts w:ascii="Trebuchet MS" w:hAnsi="Trebuchet MS"/>
          <w:bCs/>
          <w:sz w:val="20"/>
          <w:lang w:val="en-GB"/>
        </w:rPr>
        <w:t>dline stipulated in the request</w:t>
      </w:r>
      <w:r w:rsidR="00210318" w:rsidRPr="00210318">
        <w:rPr>
          <w:rFonts w:ascii="Trebuchet MS" w:hAnsi="Trebuchet MS"/>
          <w:bCs/>
          <w:sz w:val="20"/>
          <w:lang w:val="en-GB"/>
        </w:rPr>
        <w:t>, but</w:t>
      </w:r>
      <w:r w:rsidR="00210318" w:rsidRPr="004A3C26">
        <w:rPr>
          <w:rFonts w:ascii="Trebuchet MS" w:hAnsi="Trebuchet MS"/>
          <w:bCs/>
          <w:sz w:val="20"/>
          <w:lang w:val="en-GB"/>
        </w:rPr>
        <w:t xml:space="preserve"> </w:t>
      </w:r>
      <w:r w:rsidR="00210318">
        <w:rPr>
          <w:rFonts w:ascii="Trebuchet MS" w:hAnsi="Trebuchet MS"/>
          <w:bCs/>
          <w:sz w:val="20"/>
          <w:lang w:val="en-GB"/>
        </w:rPr>
        <w:t>no more than</w:t>
      </w:r>
      <w:r w:rsidR="00210318" w:rsidRPr="004A3C26">
        <w:rPr>
          <w:rFonts w:ascii="Trebuchet MS" w:hAnsi="Trebuchet MS"/>
          <w:bCs/>
          <w:sz w:val="20"/>
          <w:lang w:val="en-GB"/>
        </w:rPr>
        <w:t xml:space="preserve"> </w:t>
      </w:r>
      <w:r w:rsidRPr="004A3C26">
        <w:rPr>
          <w:rFonts w:ascii="Trebuchet MS" w:hAnsi="Trebuchet MS"/>
          <w:bCs/>
          <w:sz w:val="20"/>
          <w:lang w:val="en-GB"/>
        </w:rPr>
        <w:t>30 days of the request.</w:t>
      </w:r>
      <w:r w:rsidRPr="00070E22">
        <w:rPr>
          <w:rFonts w:ascii="Trebuchet MS" w:hAnsi="Trebuchet MS"/>
          <w:bCs/>
          <w:sz w:val="20"/>
          <w:lang w:val="en-GB"/>
        </w:rPr>
        <w:t xml:space="preserve"> </w:t>
      </w:r>
      <w:r w:rsidRPr="004A3C26">
        <w:rPr>
          <w:rFonts w:ascii="Trebuchet MS" w:hAnsi="Trebuchet MS"/>
          <w:bCs/>
          <w:sz w:val="20"/>
          <w:lang w:val="en-GB"/>
        </w:rPr>
        <w:t xml:space="preserve">The time-limit starts running again on the date on which </w:t>
      </w:r>
      <w:r>
        <w:rPr>
          <w:rFonts w:ascii="Trebuchet MS" w:hAnsi="Trebuchet MS"/>
          <w:bCs/>
          <w:sz w:val="20"/>
          <w:lang w:val="en-GB"/>
        </w:rPr>
        <w:t xml:space="preserve">the </w:t>
      </w:r>
      <w:r w:rsidRPr="004A3C26">
        <w:rPr>
          <w:rFonts w:ascii="Trebuchet MS" w:hAnsi="Trebuchet MS"/>
          <w:bCs/>
          <w:sz w:val="20"/>
          <w:lang w:val="en-GB"/>
        </w:rPr>
        <w:t>requested information, clarification or document</w:t>
      </w:r>
      <w:r w:rsidRPr="004A3C26" w:rsidDel="00070E22">
        <w:rPr>
          <w:rFonts w:ascii="Trebuchet MS" w:hAnsi="Trebuchet MS"/>
          <w:bCs/>
          <w:sz w:val="20"/>
          <w:lang w:val="en-GB"/>
        </w:rPr>
        <w:t xml:space="preserve"> </w:t>
      </w:r>
      <w:r w:rsidRPr="004A3C26">
        <w:rPr>
          <w:rFonts w:ascii="Trebuchet MS" w:hAnsi="Trebuchet MS"/>
          <w:bCs/>
          <w:sz w:val="20"/>
          <w:lang w:val="en-GB"/>
        </w:rPr>
        <w:t>is recorded.</w:t>
      </w:r>
    </w:p>
    <w:p w:rsidR="00992219" w:rsidRPr="004A3C26" w:rsidRDefault="00992219" w:rsidP="0003310A">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If, notwithstanding the information, clarification or document provided by the Lead Beneficiary, the payment request is still inadmissible, or if the award procedure or the implementation of the grant proves to have been subject to substantial errors, irregularities, fraud, </w:t>
      </w:r>
      <w:r w:rsidR="009A6AE5">
        <w:rPr>
          <w:rFonts w:ascii="Trebuchet MS" w:hAnsi="Trebuchet MS"/>
          <w:bCs/>
          <w:sz w:val="20"/>
          <w:lang w:val="en-GB"/>
        </w:rPr>
        <w:t>corruption</w:t>
      </w:r>
      <w:r w:rsidR="005F16E1" w:rsidRPr="004A3C26">
        <w:rPr>
          <w:rFonts w:ascii="Trebuchet MS" w:hAnsi="Trebuchet MS"/>
          <w:bCs/>
          <w:sz w:val="20"/>
          <w:lang w:val="en-GB"/>
        </w:rPr>
        <w:t xml:space="preserve"> </w:t>
      </w:r>
      <w:r w:rsidRPr="004A3C26">
        <w:rPr>
          <w:rFonts w:ascii="Trebuchet MS" w:hAnsi="Trebuchet MS"/>
          <w:bCs/>
          <w:sz w:val="20"/>
          <w:lang w:val="en-GB"/>
        </w:rPr>
        <w:t>or breach of obligations, then the MA may refuse to proceed further with payments and may, in the cases foreseen in Article 17, terminate accordingly this Contract.</w:t>
      </w:r>
    </w:p>
    <w:p w:rsidR="00992219" w:rsidRPr="004A3C26" w:rsidRDefault="00992219" w:rsidP="0003310A">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In addition, the MA may also suspend </w:t>
      </w:r>
      <w:r w:rsidR="00187D98" w:rsidRPr="00187D98">
        <w:rPr>
          <w:rFonts w:ascii="Trebuchet MS" w:hAnsi="Trebuchet MS"/>
          <w:bCs/>
          <w:sz w:val="20"/>
          <w:lang w:val="en-GB"/>
        </w:rPr>
        <w:t xml:space="preserve">fully or partially </w:t>
      </w:r>
      <w:r w:rsidRPr="004A3C26">
        <w:rPr>
          <w:rFonts w:ascii="Trebuchet MS" w:hAnsi="Trebuchet MS"/>
          <w:bCs/>
          <w:sz w:val="20"/>
          <w:lang w:val="en-GB"/>
        </w:rPr>
        <w:t>payments as a precautionary measure</w:t>
      </w:r>
      <w:r>
        <w:rPr>
          <w:rFonts w:ascii="Trebuchet MS" w:hAnsi="Trebuchet MS"/>
          <w:bCs/>
          <w:sz w:val="20"/>
          <w:lang w:val="en-GB"/>
        </w:rPr>
        <w:t>,</w:t>
      </w:r>
      <w:r w:rsidRPr="004A3C26">
        <w:rPr>
          <w:rFonts w:ascii="Trebuchet MS" w:hAnsi="Trebuchet MS"/>
          <w:bCs/>
          <w:sz w:val="20"/>
          <w:lang w:val="en-GB"/>
        </w:rPr>
        <w:t xml:space="preserve"> with prior notice</w:t>
      </w:r>
      <w:r>
        <w:rPr>
          <w:rFonts w:ascii="Trebuchet MS" w:hAnsi="Trebuchet MS"/>
          <w:bCs/>
          <w:sz w:val="20"/>
          <w:lang w:val="en-GB"/>
        </w:rPr>
        <w:t xml:space="preserve"> of the Lead Beneficiary</w:t>
      </w:r>
      <w:r w:rsidRPr="004A3C26">
        <w:rPr>
          <w:rFonts w:ascii="Trebuchet MS" w:hAnsi="Trebuchet MS"/>
          <w:bCs/>
          <w:sz w:val="20"/>
          <w:lang w:val="en-GB"/>
        </w:rPr>
        <w:t>, prior to, or instead of, terminating this Contract as provided for in Article 17.</w:t>
      </w:r>
    </w:p>
    <w:p w:rsidR="00992219" w:rsidRPr="004A3C26" w:rsidRDefault="00992219" w:rsidP="0003310A">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Moreover, where the award procedure or performance of the Contract is vitiated by substantial errors or irregularities or by fraud </w:t>
      </w:r>
      <w:r w:rsidR="009A6AE5">
        <w:rPr>
          <w:rFonts w:ascii="Trebuchet MS" w:hAnsi="Trebuchet MS"/>
          <w:bCs/>
          <w:sz w:val="20"/>
          <w:lang w:val="en-GB"/>
        </w:rPr>
        <w:t xml:space="preserve">or corruption </w:t>
      </w:r>
      <w:r w:rsidRPr="004A3C26">
        <w:rPr>
          <w:rFonts w:ascii="Trebuchet MS" w:hAnsi="Trebuchet MS"/>
          <w:bCs/>
          <w:sz w:val="20"/>
          <w:lang w:val="en-GB"/>
        </w:rPr>
        <w:t>attributable to the Lead Beneficiary and/or the Beneficiaries, the Managing Authority may refuse to make payments or may recover amounts already paid, in proportion to the seriousness of the errors, irregularities</w:t>
      </w:r>
      <w:r w:rsidR="009A6AE5">
        <w:rPr>
          <w:rFonts w:ascii="Trebuchet MS" w:hAnsi="Trebuchet MS"/>
          <w:bCs/>
          <w:sz w:val="20"/>
          <w:lang w:val="en-GB"/>
        </w:rPr>
        <w:t>,</w:t>
      </w:r>
      <w:r w:rsidRPr="004A3C26">
        <w:rPr>
          <w:rFonts w:ascii="Trebuchet MS" w:hAnsi="Trebuchet MS"/>
          <w:bCs/>
          <w:sz w:val="20"/>
          <w:lang w:val="en-GB"/>
        </w:rPr>
        <w:t xml:space="preserve"> fraud</w:t>
      </w:r>
      <w:r w:rsidR="009A6AE5" w:rsidRPr="009A6AE5">
        <w:rPr>
          <w:rFonts w:ascii="Trebuchet MS" w:hAnsi="Trebuchet MS"/>
          <w:bCs/>
          <w:sz w:val="20"/>
          <w:lang w:val="en-GB"/>
        </w:rPr>
        <w:t xml:space="preserve"> </w:t>
      </w:r>
      <w:r w:rsidR="009A6AE5" w:rsidRPr="004A3C26">
        <w:rPr>
          <w:rFonts w:ascii="Trebuchet MS" w:hAnsi="Trebuchet MS"/>
          <w:bCs/>
          <w:sz w:val="20"/>
          <w:lang w:val="en-GB"/>
        </w:rPr>
        <w:t>or</w:t>
      </w:r>
      <w:r w:rsidR="009A6AE5">
        <w:rPr>
          <w:rFonts w:ascii="Trebuchet MS" w:hAnsi="Trebuchet MS"/>
          <w:bCs/>
          <w:sz w:val="20"/>
          <w:lang w:val="en-GB"/>
        </w:rPr>
        <w:t xml:space="preserve"> corruption</w:t>
      </w:r>
      <w:r w:rsidRPr="004A3C26">
        <w:rPr>
          <w:rFonts w:ascii="Trebuchet MS" w:hAnsi="Trebuchet MS"/>
          <w:bCs/>
          <w:sz w:val="20"/>
          <w:lang w:val="en-GB"/>
        </w:rPr>
        <w:t>.</w:t>
      </w:r>
    </w:p>
    <w:p w:rsidR="00992219" w:rsidRPr="00DD7CDA" w:rsidRDefault="00992219" w:rsidP="00A06DA9">
      <w:pPr>
        <w:autoSpaceDE w:val="0"/>
        <w:autoSpaceDN w:val="0"/>
        <w:adjustRightInd w:val="0"/>
        <w:spacing w:before="120" w:after="120" w:line="276" w:lineRule="auto"/>
        <w:jc w:val="both"/>
        <w:rPr>
          <w:rFonts w:ascii="Trebuchet MS" w:hAnsi="Trebuchet MS"/>
          <w:bCs/>
          <w:i/>
          <w:sz w:val="20"/>
          <w:lang w:val="en-GB"/>
        </w:rPr>
      </w:pPr>
      <w:r w:rsidRPr="00F552D9">
        <w:rPr>
          <w:rFonts w:ascii="Trebuchet MS" w:hAnsi="Trebuchet MS"/>
          <w:bCs/>
          <w:i/>
          <w:sz w:val="20"/>
          <w:lang w:val="en-GB"/>
        </w:rPr>
        <w:t>Rules for currency conversion</w:t>
      </w:r>
    </w:p>
    <w:p w:rsidR="00992219" w:rsidRPr="00DD7CDA" w:rsidRDefault="00992219" w:rsidP="0003310A">
      <w:pPr>
        <w:pStyle w:val="ListParagraph"/>
        <w:numPr>
          <w:ilvl w:val="0"/>
          <w:numId w:val="19"/>
        </w:numPr>
        <w:spacing w:before="120" w:after="120" w:line="276" w:lineRule="auto"/>
        <w:ind w:left="567" w:hanging="567"/>
        <w:jc w:val="both"/>
        <w:rPr>
          <w:rFonts w:ascii="Trebuchet MS" w:hAnsi="Trebuchet MS"/>
          <w:bCs/>
          <w:sz w:val="20"/>
          <w:lang w:val="en-GB"/>
        </w:rPr>
      </w:pPr>
      <w:r w:rsidRPr="00DD7CDA">
        <w:rPr>
          <w:rFonts w:ascii="Trebuchet MS" w:hAnsi="Trebuchet MS"/>
          <w:bCs/>
          <w:sz w:val="20"/>
          <w:lang w:val="en-GB"/>
        </w:rPr>
        <w:t xml:space="preserve">The MA shall make payments </w:t>
      </w:r>
      <w:r w:rsidR="00176C84">
        <w:rPr>
          <w:rFonts w:ascii="Trebuchet MS" w:hAnsi="Trebuchet MS"/>
          <w:bCs/>
          <w:sz w:val="20"/>
          <w:lang w:val="en-GB"/>
        </w:rPr>
        <w:t xml:space="preserve">in euro </w:t>
      </w:r>
      <w:r w:rsidRPr="00DD7CDA">
        <w:rPr>
          <w:rFonts w:ascii="Trebuchet MS" w:hAnsi="Trebuchet MS"/>
          <w:bCs/>
          <w:sz w:val="20"/>
          <w:lang w:val="en-GB"/>
        </w:rPr>
        <w:t xml:space="preserve">to the Lead Beneficiary to the bank account referred to in the financial identification form in Annex </w:t>
      </w:r>
      <w:r w:rsidR="005630AD">
        <w:rPr>
          <w:rFonts w:ascii="Trebuchet MS" w:hAnsi="Trebuchet MS"/>
          <w:bCs/>
          <w:sz w:val="20"/>
          <w:lang w:val="en-GB"/>
        </w:rPr>
        <w:t>I</w:t>
      </w:r>
      <w:r w:rsidRPr="00DD7CDA">
        <w:rPr>
          <w:rFonts w:ascii="Trebuchet MS" w:hAnsi="Trebuchet MS"/>
          <w:bCs/>
          <w:sz w:val="20"/>
          <w:lang w:val="en-GB"/>
        </w:rPr>
        <w:t>V, which allows the identification of the funds paid by the MA.</w:t>
      </w:r>
    </w:p>
    <w:p w:rsidR="00992219" w:rsidRPr="00DD7CDA" w:rsidRDefault="00992219" w:rsidP="0003310A">
      <w:pPr>
        <w:autoSpaceDE w:val="0"/>
        <w:autoSpaceDN w:val="0"/>
        <w:adjustRightInd w:val="0"/>
        <w:spacing w:before="120" w:after="120" w:line="276" w:lineRule="auto"/>
        <w:ind w:left="567"/>
        <w:jc w:val="both"/>
        <w:rPr>
          <w:rFonts w:ascii="Trebuchet MS" w:hAnsi="Trebuchet MS"/>
          <w:bCs/>
          <w:sz w:val="20"/>
          <w:lang w:val="en-GB"/>
        </w:rPr>
      </w:pPr>
      <w:r w:rsidRPr="00DD7CDA">
        <w:rPr>
          <w:rFonts w:ascii="Trebuchet MS" w:hAnsi="Trebuchet MS"/>
          <w:bCs/>
          <w:sz w:val="20"/>
          <w:lang w:val="en-GB"/>
        </w:rPr>
        <w:t xml:space="preserve">Reports shall be submitted in euro. For the purpose of reporting, conversion into euro shall be made using the monthly accounting exchange rate of the </w:t>
      </w:r>
      <w:r w:rsidR="00C0233B">
        <w:rPr>
          <w:rFonts w:ascii="Trebuchet MS" w:hAnsi="Trebuchet MS"/>
          <w:bCs/>
          <w:sz w:val="20"/>
          <w:lang w:val="en-GB"/>
        </w:rPr>
        <w:t xml:space="preserve">European </w:t>
      </w:r>
      <w:r w:rsidRPr="00DD7CDA">
        <w:rPr>
          <w:rFonts w:ascii="Trebuchet MS" w:hAnsi="Trebuchet MS"/>
          <w:bCs/>
          <w:sz w:val="20"/>
          <w:lang w:val="en-GB"/>
        </w:rPr>
        <w:t xml:space="preserve">Commission of the month during which the expenditure was submitted for </w:t>
      </w:r>
      <w:r w:rsidR="007272F5">
        <w:rPr>
          <w:rFonts w:ascii="Trebuchet MS" w:hAnsi="Trebuchet MS"/>
          <w:bCs/>
          <w:sz w:val="20"/>
          <w:lang w:val="en-GB"/>
        </w:rPr>
        <w:t xml:space="preserve">verification </w:t>
      </w:r>
      <w:r w:rsidR="008E6F21">
        <w:rPr>
          <w:rFonts w:ascii="Trebuchet MS" w:hAnsi="Trebuchet MS"/>
          <w:bCs/>
          <w:sz w:val="20"/>
          <w:lang w:val="en-GB"/>
        </w:rPr>
        <w:t>in accordance with Article 4.1</w:t>
      </w:r>
      <w:r w:rsidR="009177D9">
        <w:rPr>
          <w:rFonts w:ascii="Trebuchet MS" w:hAnsi="Trebuchet MS"/>
          <w:bCs/>
          <w:sz w:val="20"/>
          <w:lang w:val="en-GB"/>
        </w:rPr>
        <w:t>1</w:t>
      </w:r>
      <w:r w:rsidRPr="00DD7CDA">
        <w:rPr>
          <w:rFonts w:ascii="Trebuchet MS" w:hAnsi="Trebuchet MS"/>
          <w:bCs/>
          <w:sz w:val="20"/>
          <w:lang w:val="en-GB"/>
        </w:rPr>
        <w:t>.</w:t>
      </w:r>
    </w:p>
    <w:p w:rsidR="00992219" w:rsidRPr="00DD7CDA" w:rsidRDefault="00992219" w:rsidP="0003310A">
      <w:pPr>
        <w:autoSpaceDE w:val="0"/>
        <w:autoSpaceDN w:val="0"/>
        <w:adjustRightInd w:val="0"/>
        <w:spacing w:before="120" w:after="120" w:line="276" w:lineRule="auto"/>
        <w:ind w:left="567"/>
        <w:jc w:val="both"/>
        <w:rPr>
          <w:rFonts w:ascii="Trebuchet MS" w:hAnsi="Trebuchet MS"/>
          <w:bCs/>
          <w:sz w:val="20"/>
          <w:lang w:val="en-GB"/>
        </w:rPr>
      </w:pPr>
      <w:r w:rsidRPr="00DD7CDA">
        <w:rPr>
          <w:rFonts w:ascii="Trebuchet MS" w:hAnsi="Trebuchet MS"/>
          <w:bCs/>
          <w:sz w:val="20"/>
          <w:lang w:val="en-GB"/>
        </w:rPr>
        <w:t>In the event of an exceptional exchange-rate fluctuation, the Parties shall consult each other with a view to amending the project in order to lessen the impact of such a fluctuation. Where necessary, the MA may take additional measures such as terminating the Contract.</w:t>
      </w:r>
    </w:p>
    <w:p w:rsidR="002946F6" w:rsidRPr="004A3C26" w:rsidRDefault="002946F6" w:rsidP="00A06DA9">
      <w:pPr>
        <w:keepNext/>
        <w:autoSpaceDE w:val="0"/>
        <w:autoSpaceDN w:val="0"/>
        <w:adjustRightInd w:val="0"/>
        <w:spacing w:before="120" w:after="120" w:line="276" w:lineRule="auto"/>
        <w:jc w:val="both"/>
        <w:rPr>
          <w:rFonts w:ascii="Trebuchet MS" w:hAnsi="Trebuchet MS"/>
          <w:b/>
          <w:bCs/>
          <w:sz w:val="20"/>
          <w:lang w:val="en-GB"/>
        </w:rPr>
      </w:pPr>
      <w:r w:rsidRPr="004A3C26">
        <w:rPr>
          <w:rFonts w:ascii="Trebuchet MS" w:hAnsi="Trebuchet MS"/>
          <w:b/>
          <w:bCs/>
          <w:sz w:val="20"/>
          <w:lang w:val="en-GB"/>
        </w:rPr>
        <w:t xml:space="preserve">Article </w:t>
      </w:r>
      <w:r w:rsidR="00D97DE4">
        <w:rPr>
          <w:rFonts w:ascii="Trebuchet MS" w:hAnsi="Trebuchet MS"/>
          <w:b/>
          <w:bCs/>
          <w:sz w:val="20"/>
          <w:lang w:val="en-GB"/>
        </w:rPr>
        <w:t>5</w:t>
      </w:r>
      <w:r w:rsidRPr="004A3C26">
        <w:rPr>
          <w:rFonts w:ascii="Trebuchet MS" w:hAnsi="Trebuchet MS"/>
          <w:b/>
          <w:bCs/>
          <w:sz w:val="20"/>
          <w:lang w:val="en-GB"/>
        </w:rPr>
        <w:t xml:space="preserve"> - Obligation to provide information and reports</w:t>
      </w:r>
    </w:p>
    <w:p w:rsidR="002946F6" w:rsidRPr="00D97DE4" w:rsidRDefault="002946F6" w:rsidP="00B77B95">
      <w:pPr>
        <w:pStyle w:val="ListParagraph"/>
        <w:numPr>
          <w:ilvl w:val="0"/>
          <w:numId w:val="21"/>
        </w:numPr>
        <w:spacing w:before="120" w:after="120" w:line="276" w:lineRule="auto"/>
        <w:ind w:left="567" w:hanging="567"/>
        <w:contextualSpacing w:val="0"/>
        <w:jc w:val="both"/>
        <w:rPr>
          <w:rFonts w:ascii="Trebuchet MS" w:hAnsi="Trebuchet MS"/>
          <w:bCs/>
          <w:sz w:val="20"/>
          <w:lang w:val="en-GB"/>
        </w:rPr>
      </w:pPr>
      <w:r w:rsidRPr="00D97DE4">
        <w:rPr>
          <w:rFonts w:ascii="Trebuchet MS" w:hAnsi="Trebuchet MS"/>
          <w:bCs/>
          <w:sz w:val="20"/>
          <w:lang w:val="en-GB"/>
        </w:rPr>
        <w:t>The Lead Beneficiary and the Beneficiaries shall provide the MA/JTS with all required information on the implementation of the project</w:t>
      </w:r>
      <w:r w:rsidR="00A95134">
        <w:rPr>
          <w:rFonts w:ascii="Trebuchet MS" w:hAnsi="Trebuchet MS"/>
          <w:bCs/>
          <w:sz w:val="20"/>
          <w:lang w:val="en-GB"/>
        </w:rPr>
        <w:t>,</w:t>
      </w:r>
      <w:r w:rsidR="00A95134" w:rsidRPr="00A95134">
        <w:rPr>
          <w:rFonts w:ascii="Trebuchet MS" w:hAnsi="Trebuchet MS"/>
          <w:bCs/>
          <w:sz w:val="20"/>
          <w:lang w:val="en-GB"/>
        </w:rPr>
        <w:t xml:space="preserve"> </w:t>
      </w:r>
      <w:r w:rsidR="00A95134" w:rsidRPr="00D97DE4">
        <w:rPr>
          <w:rFonts w:ascii="Trebuchet MS" w:hAnsi="Trebuchet MS"/>
          <w:bCs/>
          <w:sz w:val="20"/>
          <w:lang w:val="en-GB"/>
        </w:rPr>
        <w:t>in the language of the Contract</w:t>
      </w:r>
      <w:r w:rsidRPr="00D97DE4">
        <w:rPr>
          <w:rFonts w:ascii="Trebuchet MS" w:hAnsi="Trebuchet MS"/>
          <w:bCs/>
          <w:sz w:val="20"/>
          <w:lang w:val="en-GB"/>
        </w:rPr>
        <w:t>.</w:t>
      </w:r>
      <w:r w:rsidR="00894B3B">
        <w:rPr>
          <w:rFonts w:ascii="Trebuchet MS" w:hAnsi="Trebuchet MS"/>
          <w:bCs/>
          <w:sz w:val="20"/>
          <w:lang w:val="en-GB"/>
        </w:rPr>
        <w:t xml:space="preserve"> To that end, the Lead Beneficiary must draw up interim and final reports</w:t>
      </w:r>
      <w:r w:rsidR="00421952">
        <w:rPr>
          <w:rFonts w:ascii="Trebuchet MS" w:hAnsi="Trebuchet MS"/>
          <w:bCs/>
          <w:sz w:val="20"/>
          <w:lang w:val="en-GB"/>
        </w:rPr>
        <w:t>,</w:t>
      </w:r>
      <w:r w:rsidR="00421952" w:rsidRPr="00421952">
        <w:rPr>
          <w:rFonts w:ascii="Trebuchet MS" w:hAnsi="Trebuchet MS"/>
          <w:bCs/>
          <w:sz w:val="20"/>
          <w:lang w:val="en-GB"/>
        </w:rPr>
        <w:t xml:space="preserve"> </w:t>
      </w:r>
      <w:r w:rsidR="00421952">
        <w:rPr>
          <w:rFonts w:ascii="Trebuchet MS" w:hAnsi="Trebuchet MS"/>
          <w:bCs/>
          <w:sz w:val="20"/>
          <w:lang w:val="en-GB"/>
        </w:rPr>
        <w:t xml:space="preserve">progress reports and </w:t>
      </w:r>
      <w:r w:rsidR="00C0233B">
        <w:rPr>
          <w:rFonts w:ascii="Trebuchet MS" w:hAnsi="Trebuchet MS"/>
          <w:bCs/>
          <w:sz w:val="20"/>
          <w:lang w:val="en-GB"/>
        </w:rPr>
        <w:t xml:space="preserve">provide </w:t>
      </w:r>
      <w:r w:rsidR="00421952">
        <w:rPr>
          <w:rFonts w:ascii="Trebuchet MS" w:hAnsi="Trebuchet MS"/>
          <w:bCs/>
          <w:sz w:val="20"/>
          <w:lang w:val="en-GB"/>
        </w:rPr>
        <w:t>any other information requested by MA/JTS</w:t>
      </w:r>
      <w:r w:rsidR="00894B3B">
        <w:rPr>
          <w:rFonts w:ascii="Trebuchet MS" w:hAnsi="Trebuchet MS"/>
          <w:bCs/>
          <w:sz w:val="20"/>
          <w:lang w:val="en-GB"/>
        </w:rPr>
        <w:t>.</w:t>
      </w:r>
    </w:p>
    <w:p w:rsidR="004E3A15" w:rsidRDefault="00421952" w:rsidP="00E83599">
      <w:pPr>
        <w:pStyle w:val="ListParagraph"/>
        <w:numPr>
          <w:ilvl w:val="0"/>
          <w:numId w:val="21"/>
        </w:numPr>
        <w:spacing w:before="120" w:after="120" w:line="276" w:lineRule="auto"/>
        <w:ind w:left="567" w:hanging="567"/>
        <w:contextualSpacing w:val="0"/>
        <w:jc w:val="both"/>
        <w:rPr>
          <w:rFonts w:ascii="Trebuchet MS" w:hAnsi="Trebuchet MS"/>
          <w:sz w:val="20"/>
          <w:lang w:val="en-GB"/>
        </w:rPr>
      </w:pPr>
      <w:r w:rsidRPr="00C97B23">
        <w:rPr>
          <w:rFonts w:ascii="Trebuchet MS" w:hAnsi="Trebuchet MS"/>
          <w:bCs/>
          <w:sz w:val="20"/>
          <w:lang w:val="en-GB"/>
        </w:rPr>
        <w:t xml:space="preserve">If the Lead Beneficiary fails to provide any report or fails to provide any additional information requested by the MA within the set deadline without an acceptable and </w:t>
      </w:r>
      <w:r w:rsidR="00032ABC" w:rsidRPr="00C97B23">
        <w:rPr>
          <w:rFonts w:ascii="Trebuchet MS" w:hAnsi="Trebuchet MS"/>
          <w:bCs/>
          <w:sz w:val="20"/>
          <w:lang w:val="en-GB"/>
        </w:rPr>
        <w:t xml:space="preserve">sufficient </w:t>
      </w:r>
      <w:r w:rsidRPr="00C97B23">
        <w:rPr>
          <w:rFonts w:ascii="Trebuchet MS" w:hAnsi="Trebuchet MS"/>
          <w:bCs/>
          <w:sz w:val="20"/>
          <w:lang w:val="en-GB"/>
        </w:rPr>
        <w:t>written explanation of the reasons, the MA</w:t>
      </w:r>
      <w:r w:rsidRPr="00C97B23">
        <w:rPr>
          <w:rFonts w:ascii="Trebuchet MS" w:hAnsi="Trebuchet MS"/>
          <w:sz w:val="20"/>
          <w:lang w:val="en-GB"/>
        </w:rPr>
        <w:t xml:space="preserve"> may terminate this Contract according to Article 17.2 a).</w:t>
      </w:r>
    </w:p>
    <w:p w:rsidR="002946F6" w:rsidRDefault="002946F6" w:rsidP="00A06DA9">
      <w:pPr>
        <w:autoSpaceDE w:val="0"/>
        <w:autoSpaceDN w:val="0"/>
        <w:adjustRightInd w:val="0"/>
        <w:spacing w:before="120" w:after="120" w:line="276" w:lineRule="auto"/>
        <w:jc w:val="both"/>
        <w:rPr>
          <w:rFonts w:ascii="Trebuchet MS" w:hAnsi="Trebuchet MS"/>
          <w:sz w:val="20"/>
          <w:lang w:val="en-GB"/>
        </w:rPr>
      </w:pPr>
      <w:r w:rsidRPr="00A96509">
        <w:rPr>
          <w:rFonts w:ascii="Trebuchet MS" w:hAnsi="Trebuchet MS"/>
          <w:bCs/>
          <w:i/>
          <w:sz w:val="20"/>
          <w:lang w:val="en-GB"/>
        </w:rPr>
        <w:t>Interim and final reports</w:t>
      </w:r>
    </w:p>
    <w:p w:rsidR="002946F6" w:rsidRPr="004A3C26" w:rsidRDefault="002946F6" w:rsidP="00D97DE4">
      <w:pPr>
        <w:pStyle w:val="ListParagraph"/>
        <w:numPr>
          <w:ilvl w:val="0"/>
          <w:numId w:val="21"/>
        </w:numPr>
        <w:spacing w:before="120" w:after="120" w:line="276" w:lineRule="auto"/>
        <w:ind w:left="567" w:hanging="567"/>
        <w:jc w:val="both"/>
        <w:rPr>
          <w:rFonts w:ascii="Trebuchet MS" w:hAnsi="Trebuchet MS"/>
          <w:sz w:val="20"/>
          <w:lang w:val="en-GB"/>
        </w:rPr>
      </w:pPr>
      <w:r w:rsidRPr="004A3C26">
        <w:rPr>
          <w:rFonts w:ascii="Trebuchet MS" w:hAnsi="Trebuchet MS"/>
          <w:sz w:val="20"/>
          <w:lang w:val="en-GB"/>
        </w:rPr>
        <w:t xml:space="preserve">The </w:t>
      </w:r>
      <w:r w:rsidRPr="00D97DE4">
        <w:rPr>
          <w:rFonts w:ascii="Trebuchet MS" w:hAnsi="Trebuchet MS"/>
          <w:bCs/>
          <w:sz w:val="20"/>
          <w:lang w:val="en-GB"/>
        </w:rPr>
        <w:t>interim</w:t>
      </w:r>
      <w:r>
        <w:rPr>
          <w:rFonts w:ascii="Trebuchet MS" w:hAnsi="Trebuchet MS"/>
          <w:sz w:val="20"/>
          <w:lang w:val="en-GB"/>
        </w:rPr>
        <w:t xml:space="preserve"> and final </w:t>
      </w:r>
      <w:r w:rsidRPr="004A3C26">
        <w:rPr>
          <w:rFonts w:ascii="Trebuchet MS" w:hAnsi="Trebuchet MS"/>
          <w:sz w:val="20"/>
          <w:lang w:val="en-GB"/>
        </w:rPr>
        <w:t xml:space="preserve">reports shall describe the implementation of the project according to the activities envisaged, difficulties encountered and measures taken to overcome problems, </w:t>
      </w:r>
      <w:r w:rsidR="00DB5F18">
        <w:rPr>
          <w:rFonts w:ascii="Trebuchet MS" w:hAnsi="Trebuchet MS"/>
          <w:sz w:val="20"/>
          <w:lang w:val="en-GB"/>
        </w:rPr>
        <w:t>any</w:t>
      </w:r>
      <w:r w:rsidR="00DB5F18" w:rsidRPr="004A3C26">
        <w:rPr>
          <w:rFonts w:ascii="Trebuchet MS" w:hAnsi="Trebuchet MS"/>
          <w:sz w:val="20"/>
          <w:lang w:val="en-GB"/>
        </w:rPr>
        <w:t xml:space="preserve"> </w:t>
      </w:r>
      <w:r w:rsidRPr="004A3C26">
        <w:rPr>
          <w:rFonts w:ascii="Trebuchet MS" w:hAnsi="Trebuchet MS"/>
          <w:sz w:val="20"/>
          <w:lang w:val="en-GB"/>
        </w:rPr>
        <w:t xml:space="preserve">changes introduced, as well as the level of achievement of its </w:t>
      </w:r>
      <w:r w:rsidR="00AA3749">
        <w:rPr>
          <w:rFonts w:ascii="Trebuchet MS" w:hAnsi="Trebuchet MS"/>
          <w:sz w:val="20"/>
          <w:lang w:val="en-GB"/>
        </w:rPr>
        <w:t>outputs (including the specification of the results</w:t>
      </w:r>
      <w:r w:rsidR="008970FB">
        <w:rPr>
          <w:rFonts w:ascii="Trebuchet MS" w:hAnsi="Trebuchet MS"/>
          <w:sz w:val="20"/>
          <w:lang w:val="en-GB"/>
        </w:rPr>
        <w:t xml:space="preserve"> that</w:t>
      </w:r>
      <w:r w:rsidR="00AA3749">
        <w:rPr>
          <w:rFonts w:ascii="Trebuchet MS" w:hAnsi="Trebuchet MS"/>
          <w:sz w:val="20"/>
          <w:lang w:val="en-GB"/>
        </w:rPr>
        <w:t xml:space="preserve"> the outputs are related to)</w:t>
      </w:r>
      <w:r w:rsidRPr="004A3C26">
        <w:rPr>
          <w:rFonts w:ascii="Trebuchet MS" w:hAnsi="Trebuchet MS"/>
          <w:sz w:val="20"/>
          <w:lang w:val="en-GB"/>
        </w:rPr>
        <w:t xml:space="preserve"> as measured by corresponding indicators. The level of detail in any report should match that of the Description of the project and of the Budget for the project. The Lead Beneficiary shall collect </w:t>
      </w:r>
      <w:r w:rsidR="00E31E6A">
        <w:rPr>
          <w:rFonts w:ascii="Trebuchet MS" w:hAnsi="Trebuchet MS"/>
          <w:sz w:val="20"/>
          <w:lang w:val="en-GB"/>
        </w:rPr>
        <w:t xml:space="preserve">from the </w:t>
      </w:r>
      <w:r w:rsidR="00E31E6A">
        <w:rPr>
          <w:rFonts w:ascii="Trebuchet MS" w:hAnsi="Trebuchet MS"/>
          <w:sz w:val="20"/>
          <w:lang w:val="en-GB"/>
        </w:rPr>
        <w:lastRenderedPageBreak/>
        <w:t xml:space="preserve">Beneficiaries </w:t>
      </w:r>
      <w:r w:rsidRPr="004A3C26">
        <w:rPr>
          <w:rFonts w:ascii="Trebuchet MS" w:hAnsi="Trebuchet MS"/>
          <w:sz w:val="20"/>
          <w:lang w:val="en-GB"/>
        </w:rPr>
        <w:t>all the necessary information a</w:t>
      </w:r>
      <w:r w:rsidR="00EA7185">
        <w:rPr>
          <w:rFonts w:ascii="Trebuchet MS" w:hAnsi="Trebuchet MS"/>
          <w:sz w:val="20"/>
          <w:lang w:val="en-GB"/>
        </w:rPr>
        <w:t>nd draw up consolidated interim</w:t>
      </w:r>
      <w:r w:rsidRPr="004A3C26">
        <w:rPr>
          <w:rFonts w:ascii="Trebuchet MS" w:hAnsi="Trebuchet MS"/>
          <w:sz w:val="20"/>
          <w:lang w:val="en-GB"/>
        </w:rPr>
        <w:t xml:space="preserve"> and final reports. These reports shall:</w:t>
      </w:r>
    </w:p>
    <w:p w:rsidR="002946F6" w:rsidRPr="004A3C26" w:rsidRDefault="002946F6" w:rsidP="00D97DE4">
      <w:pPr>
        <w:autoSpaceDE w:val="0"/>
        <w:autoSpaceDN w:val="0"/>
        <w:adjustRightInd w:val="0"/>
        <w:spacing w:before="120" w:after="120" w:line="276" w:lineRule="auto"/>
        <w:ind w:left="567"/>
        <w:jc w:val="both"/>
        <w:rPr>
          <w:rFonts w:ascii="Trebuchet MS" w:hAnsi="Trebuchet MS"/>
          <w:sz w:val="20"/>
          <w:lang w:val="en-GB"/>
        </w:rPr>
      </w:pPr>
      <w:r w:rsidRPr="004A3C26">
        <w:rPr>
          <w:rFonts w:ascii="Trebuchet MS" w:hAnsi="Trebuchet MS"/>
          <w:sz w:val="20"/>
          <w:lang w:val="en-GB"/>
        </w:rPr>
        <w:t xml:space="preserve">a) </w:t>
      </w:r>
      <w:proofErr w:type="gramStart"/>
      <w:r w:rsidRPr="004A3C26">
        <w:rPr>
          <w:rFonts w:ascii="Trebuchet MS" w:hAnsi="Trebuchet MS"/>
          <w:sz w:val="20"/>
          <w:lang w:val="en-GB"/>
        </w:rPr>
        <w:t>cover</w:t>
      </w:r>
      <w:proofErr w:type="gramEnd"/>
      <w:r w:rsidRPr="004A3C26">
        <w:rPr>
          <w:rFonts w:ascii="Trebuchet MS" w:hAnsi="Trebuchet MS"/>
          <w:sz w:val="20"/>
          <w:lang w:val="en-GB"/>
        </w:rPr>
        <w:t xml:space="preserve"> the project as a whole, regardless of which part of it is financed by the MA;</w:t>
      </w:r>
    </w:p>
    <w:p w:rsidR="002946F6" w:rsidRPr="004A3C26" w:rsidRDefault="002946F6" w:rsidP="00D97DE4">
      <w:pPr>
        <w:autoSpaceDE w:val="0"/>
        <w:autoSpaceDN w:val="0"/>
        <w:adjustRightInd w:val="0"/>
        <w:spacing w:before="120" w:after="120" w:line="276" w:lineRule="auto"/>
        <w:ind w:left="567"/>
        <w:jc w:val="both"/>
        <w:rPr>
          <w:rFonts w:ascii="Trebuchet MS" w:hAnsi="Trebuchet MS"/>
          <w:sz w:val="20"/>
          <w:lang w:val="en-GB"/>
        </w:rPr>
      </w:pPr>
      <w:r w:rsidRPr="004A3C26">
        <w:rPr>
          <w:rFonts w:ascii="Trebuchet MS" w:hAnsi="Trebuchet MS"/>
          <w:sz w:val="20"/>
          <w:lang w:val="en-GB"/>
        </w:rPr>
        <w:t xml:space="preserve">b) </w:t>
      </w:r>
      <w:proofErr w:type="gramStart"/>
      <w:r w:rsidRPr="004A3C26">
        <w:rPr>
          <w:rFonts w:ascii="Trebuchet MS" w:hAnsi="Trebuchet MS"/>
          <w:sz w:val="20"/>
          <w:lang w:val="en-GB"/>
        </w:rPr>
        <w:t>consist</w:t>
      </w:r>
      <w:proofErr w:type="gramEnd"/>
      <w:r w:rsidRPr="004A3C26">
        <w:rPr>
          <w:rFonts w:ascii="Trebuchet MS" w:hAnsi="Trebuchet MS"/>
          <w:sz w:val="20"/>
          <w:lang w:val="en-GB"/>
        </w:rPr>
        <w:t xml:space="preserve"> of a narrative and a financial report;</w:t>
      </w:r>
    </w:p>
    <w:p w:rsidR="002946F6" w:rsidRPr="004A3C26" w:rsidRDefault="002946F6" w:rsidP="00D97DE4">
      <w:pPr>
        <w:autoSpaceDE w:val="0"/>
        <w:autoSpaceDN w:val="0"/>
        <w:adjustRightInd w:val="0"/>
        <w:spacing w:before="120" w:after="120" w:line="276" w:lineRule="auto"/>
        <w:ind w:left="567"/>
        <w:jc w:val="both"/>
        <w:rPr>
          <w:rFonts w:ascii="Trebuchet MS" w:hAnsi="Trebuchet MS"/>
          <w:sz w:val="20"/>
          <w:lang w:val="en-GB"/>
        </w:rPr>
      </w:pPr>
      <w:r w:rsidRPr="004A3C26">
        <w:rPr>
          <w:rFonts w:ascii="Trebuchet MS" w:hAnsi="Trebuchet MS"/>
          <w:sz w:val="20"/>
          <w:lang w:val="en-GB"/>
        </w:rPr>
        <w:t xml:space="preserve">c) </w:t>
      </w:r>
      <w:proofErr w:type="gramStart"/>
      <w:r w:rsidRPr="004A3C26">
        <w:rPr>
          <w:rFonts w:ascii="Trebuchet MS" w:hAnsi="Trebuchet MS"/>
          <w:sz w:val="20"/>
          <w:lang w:val="en-GB"/>
        </w:rPr>
        <w:t>provide</w:t>
      </w:r>
      <w:proofErr w:type="gramEnd"/>
      <w:r w:rsidRPr="004A3C26">
        <w:rPr>
          <w:rFonts w:ascii="Trebuchet MS" w:hAnsi="Trebuchet MS"/>
          <w:sz w:val="20"/>
          <w:lang w:val="en-GB"/>
        </w:rPr>
        <w:t xml:space="preserve"> a full account of all aspects of the project's implementation for the period covered;</w:t>
      </w:r>
    </w:p>
    <w:p w:rsidR="002946F6" w:rsidRDefault="002946F6" w:rsidP="00D97DE4">
      <w:pPr>
        <w:autoSpaceDE w:val="0"/>
        <w:autoSpaceDN w:val="0"/>
        <w:adjustRightInd w:val="0"/>
        <w:spacing w:before="120" w:after="120" w:line="276" w:lineRule="auto"/>
        <w:ind w:left="567"/>
        <w:jc w:val="both"/>
        <w:rPr>
          <w:rFonts w:ascii="Trebuchet MS" w:hAnsi="Trebuchet MS"/>
          <w:sz w:val="20"/>
          <w:lang w:val="en-GB"/>
        </w:rPr>
      </w:pPr>
      <w:r w:rsidRPr="004A3C26">
        <w:rPr>
          <w:rFonts w:ascii="Trebuchet MS" w:hAnsi="Trebuchet MS"/>
          <w:sz w:val="20"/>
          <w:lang w:val="en-GB"/>
        </w:rPr>
        <w:t xml:space="preserve">d) </w:t>
      </w:r>
      <w:proofErr w:type="gramStart"/>
      <w:r w:rsidRPr="004A3C26">
        <w:rPr>
          <w:rFonts w:ascii="Trebuchet MS" w:hAnsi="Trebuchet MS"/>
          <w:sz w:val="20"/>
          <w:lang w:val="en-GB"/>
        </w:rPr>
        <w:t>include</w:t>
      </w:r>
      <w:proofErr w:type="gramEnd"/>
      <w:r w:rsidRPr="004A3C26">
        <w:rPr>
          <w:rFonts w:ascii="Trebuchet MS" w:hAnsi="Trebuchet MS"/>
          <w:sz w:val="20"/>
          <w:lang w:val="en-GB"/>
        </w:rPr>
        <w:t xml:space="preserve"> the </w:t>
      </w:r>
      <w:r>
        <w:rPr>
          <w:rFonts w:ascii="Trebuchet MS" w:hAnsi="Trebuchet MS"/>
          <w:sz w:val="20"/>
          <w:lang w:val="en-GB"/>
        </w:rPr>
        <w:t>outputs</w:t>
      </w:r>
      <w:r w:rsidRPr="004A3C26">
        <w:rPr>
          <w:rFonts w:ascii="Trebuchet MS" w:hAnsi="Trebuchet MS"/>
          <w:sz w:val="20"/>
          <w:lang w:val="en-GB"/>
        </w:rPr>
        <w:t xml:space="preserve"> achieved by the project as measured by their corresponding indicators;</w:t>
      </w:r>
    </w:p>
    <w:p w:rsidR="00AA3749" w:rsidRPr="004A3C26" w:rsidRDefault="00AA3749" w:rsidP="00D97DE4">
      <w:pPr>
        <w:autoSpaceDE w:val="0"/>
        <w:autoSpaceDN w:val="0"/>
        <w:adjustRightInd w:val="0"/>
        <w:spacing w:before="120" w:after="120" w:line="276" w:lineRule="auto"/>
        <w:ind w:left="567"/>
        <w:jc w:val="both"/>
        <w:rPr>
          <w:rFonts w:ascii="Trebuchet MS" w:hAnsi="Trebuchet MS"/>
          <w:sz w:val="20"/>
          <w:lang w:val="en-GB"/>
        </w:rPr>
      </w:pPr>
      <w:r>
        <w:rPr>
          <w:rFonts w:ascii="Trebuchet MS" w:hAnsi="Trebuchet MS"/>
          <w:sz w:val="20"/>
          <w:lang w:val="en-GB"/>
        </w:rPr>
        <w:t xml:space="preserve">e) </w:t>
      </w:r>
      <w:proofErr w:type="gramStart"/>
      <w:r w:rsidRPr="00AA3749">
        <w:rPr>
          <w:rFonts w:ascii="Trebuchet MS" w:hAnsi="Trebuchet MS"/>
          <w:sz w:val="20"/>
          <w:lang w:val="en-GB"/>
        </w:rPr>
        <w:t>propose</w:t>
      </w:r>
      <w:proofErr w:type="gramEnd"/>
      <w:r w:rsidRPr="00AA3749">
        <w:rPr>
          <w:rFonts w:ascii="Trebuchet MS" w:hAnsi="Trebuchet MS"/>
          <w:sz w:val="20"/>
          <w:lang w:val="en-GB"/>
        </w:rPr>
        <w:t xml:space="preserve"> any relevant measures nece</w:t>
      </w:r>
      <w:r w:rsidR="005A1CB4">
        <w:rPr>
          <w:rFonts w:ascii="Trebuchet MS" w:hAnsi="Trebuchet MS"/>
          <w:sz w:val="20"/>
          <w:lang w:val="en-GB"/>
        </w:rPr>
        <w:t>s</w:t>
      </w:r>
      <w:r w:rsidRPr="00AA3749">
        <w:rPr>
          <w:rFonts w:ascii="Trebuchet MS" w:hAnsi="Trebuchet MS"/>
          <w:sz w:val="20"/>
          <w:lang w:val="en-GB"/>
        </w:rPr>
        <w:t>sary for performing the activities of the project, producing the intended results, achieving the purpose/s of the intervention</w:t>
      </w:r>
      <w:r>
        <w:rPr>
          <w:rFonts w:ascii="Trebuchet MS" w:hAnsi="Trebuchet MS"/>
          <w:sz w:val="20"/>
          <w:lang w:val="en-GB"/>
        </w:rPr>
        <w:t>;</w:t>
      </w:r>
    </w:p>
    <w:p w:rsidR="002946F6" w:rsidRPr="004A3C26" w:rsidRDefault="002946F6" w:rsidP="00D97DE4">
      <w:pPr>
        <w:autoSpaceDE w:val="0"/>
        <w:autoSpaceDN w:val="0"/>
        <w:adjustRightInd w:val="0"/>
        <w:spacing w:before="120" w:after="120" w:line="276" w:lineRule="auto"/>
        <w:ind w:left="567"/>
        <w:jc w:val="both"/>
        <w:rPr>
          <w:rFonts w:ascii="Trebuchet MS" w:hAnsi="Trebuchet MS"/>
          <w:sz w:val="20"/>
          <w:lang w:val="en-GB"/>
        </w:rPr>
      </w:pPr>
      <w:r w:rsidRPr="004A3C26">
        <w:rPr>
          <w:rFonts w:ascii="Trebuchet MS" w:hAnsi="Trebuchet MS"/>
          <w:sz w:val="20"/>
          <w:lang w:val="en-GB"/>
        </w:rPr>
        <w:t xml:space="preserve">f) </w:t>
      </w:r>
      <w:proofErr w:type="gramStart"/>
      <w:r w:rsidRPr="004A3C26">
        <w:rPr>
          <w:rFonts w:ascii="Trebuchet MS" w:hAnsi="Trebuchet MS"/>
          <w:sz w:val="20"/>
          <w:lang w:val="en-GB"/>
        </w:rPr>
        <w:t>be</w:t>
      </w:r>
      <w:proofErr w:type="gramEnd"/>
      <w:r w:rsidRPr="004A3C26">
        <w:rPr>
          <w:rFonts w:ascii="Trebuchet MS" w:hAnsi="Trebuchet MS"/>
          <w:sz w:val="20"/>
          <w:lang w:val="en-GB"/>
        </w:rPr>
        <w:t xml:space="preserve"> drafted in the currency and language of this Contract;</w:t>
      </w:r>
    </w:p>
    <w:p w:rsidR="002946F6" w:rsidRPr="004A3C26" w:rsidRDefault="00E523ED" w:rsidP="00D97DE4">
      <w:pPr>
        <w:autoSpaceDE w:val="0"/>
        <w:autoSpaceDN w:val="0"/>
        <w:adjustRightInd w:val="0"/>
        <w:spacing w:before="120" w:after="120" w:line="276" w:lineRule="auto"/>
        <w:ind w:left="567"/>
        <w:jc w:val="both"/>
        <w:rPr>
          <w:rFonts w:ascii="Trebuchet MS" w:hAnsi="Trebuchet MS"/>
          <w:sz w:val="20"/>
          <w:lang w:val="en-GB"/>
        </w:rPr>
      </w:pPr>
      <w:r>
        <w:rPr>
          <w:rFonts w:ascii="Trebuchet MS" w:hAnsi="Trebuchet MS"/>
          <w:sz w:val="20"/>
          <w:lang w:val="en-GB"/>
        </w:rPr>
        <w:t xml:space="preserve">g) </w:t>
      </w:r>
      <w:proofErr w:type="gramStart"/>
      <w:r>
        <w:rPr>
          <w:rFonts w:ascii="Trebuchet MS" w:hAnsi="Trebuchet MS"/>
          <w:sz w:val="20"/>
          <w:lang w:val="en-GB"/>
        </w:rPr>
        <w:t>include</w:t>
      </w:r>
      <w:proofErr w:type="gramEnd"/>
      <w:r>
        <w:rPr>
          <w:rFonts w:ascii="Trebuchet MS" w:hAnsi="Trebuchet MS"/>
          <w:sz w:val="20"/>
          <w:lang w:val="en-GB"/>
        </w:rPr>
        <w:t xml:space="preserve"> any update on the c</w:t>
      </w:r>
      <w:r w:rsidR="002946F6" w:rsidRPr="004A3C26">
        <w:rPr>
          <w:rFonts w:ascii="Trebuchet MS" w:hAnsi="Trebuchet MS"/>
          <w:sz w:val="20"/>
          <w:lang w:val="en-GB"/>
        </w:rPr>
        <w:t xml:space="preserve">ommunication plan </w:t>
      </w:r>
      <w:r w:rsidR="00373973">
        <w:rPr>
          <w:rFonts w:ascii="Trebuchet MS" w:hAnsi="Trebuchet MS"/>
          <w:sz w:val="20"/>
          <w:lang w:val="en-GB"/>
        </w:rPr>
        <w:t>according to</w:t>
      </w:r>
      <w:r w:rsidR="002946F6" w:rsidRPr="004A3C26">
        <w:rPr>
          <w:rFonts w:ascii="Trebuchet MS" w:hAnsi="Trebuchet MS"/>
          <w:sz w:val="20"/>
          <w:lang w:val="en-GB"/>
        </w:rPr>
        <w:t xml:space="preserve"> Article 1</w:t>
      </w:r>
      <w:r w:rsidR="00C94940">
        <w:rPr>
          <w:rFonts w:ascii="Trebuchet MS" w:hAnsi="Trebuchet MS"/>
          <w:sz w:val="20"/>
          <w:lang w:val="en-GB"/>
        </w:rPr>
        <w:t>0</w:t>
      </w:r>
      <w:r w:rsidR="002946F6" w:rsidRPr="004A3C26">
        <w:rPr>
          <w:rFonts w:ascii="Trebuchet MS" w:hAnsi="Trebuchet MS"/>
          <w:sz w:val="20"/>
          <w:lang w:val="en-GB"/>
        </w:rPr>
        <w:t>;</w:t>
      </w:r>
    </w:p>
    <w:p w:rsidR="002946F6" w:rsidRDefault="003D55B3" w:rsidP="00D97DE4">
      <w:pPr>
        <w:autoSpaceDE w:val="0"/>
        <w:autoSpaceDN w:val="0"/>
        <w:adjustRightInd w:val="0"/>
        <w:spacing w:before="120" w:after="120" w:line="276" w:lineRule="auto"/>
        <w:ind w:left="567"/>
        <w:jc w:val="both"/>
        <w:rPr>
          <w:rFonts w:ascii="Trebuchet MS" w:hAnsi="Trebuchet MS"/>
          <w:sz w:val="20"/>
          <w:lang w:val="en-GB"/>
        </w:rPr>
      </w:pPr>
      <w:r>
        <w:rPr>
          <w:rFonts w:ascii="Trebuchet MS" w:hAnsi="Trebuchet MS"/>
          <w:sz w:val="20"/>
          <w:lang w:val="en-GB"/>
        </w:rPr>
        <w:t>h</w:t>
      </w:r>
      <w:r w:rsidR="002946F6">
        <w:rPr>
          <w:rFonts w:ascii="Trebuchet MS" w:hAnsi="Trebuchet MS"/>
          <w:sz w:val="20"/>
          <w:lang w:val="en-GB"/>
        </w:rPr>
        <w:t xml:space="preserve">) </w:t>
      </w:r>
      <w:proofErr w:type="gramStart"/>
      <w:r w:rsidR="002946F6" w:rsidRPr="004A3C26">
        <w:rPr>
          <w:rFonts w:ascii="Trebuchet MS" w:hAnsi="Trebuchet MS"/>
          <w:sz w:val="20"/>
          <w:lang w:val="en-GB"/>
        </w:rPr>
        <w:t>include</w:t>
      </w:r>
      <w:proofErr w:type="gramEnd"/>
      <w:r w:rsidR="002946F6" w:rsidRPr="00E87BAE">
        <w:rPr>
          <w:rFonts w:ascii="Trebuchet MS" w:hAnsi="Trebuchet MS"/>
          <w:sz w:val="20"/>
          <w:lang w:val="en-GB"/>
        </w:rPr>
        <w:t xml:space="preserve"> </w:t>
      </w:r>
      <w:r w:rsidR="002946F6" w:rsidRPr="005B5C09">
        <w:rPr>
          <w:rFonts w:ascii="Trebuchet MS" w:hAnsi="Trebuchet MS"/>
          <w:sz w:val="20"/>
          <w:lang w:val="en-GB"/>
        </w:rPr>
        <w:t xml:space="preserve">a </w:t>
      </w:r>
      <w:r w:rsidR="00EE322D">
        <w:rPr>
          <w:rFonts w:ascii="Trebuchet MS" w:hAnsi="Trebuchet MS"/>
          <w:sz w:val="20"/>
          <w:lang w:val="en-GB"/>
        </w:rPr>
        <w:t>status</w:t>
      </w:r>
      <w:r w:rsidR="002946F6" w:rsidRPr="005B5C09">
        <w:rPr>
          <w:rFonts w:ascii="Trebuchet MS" w:hAnsi="Trebuchet MS"/>
          <w:sz w:val="20"/>
          <w:lang w:val="en-GB"/>
        </w:rPr>
        <w:t xml:space="preserve"> o</w:t>
      </w:r>
      <w:r w:rsidR="00EE322D">
        <w:rPr>
          <w:rFonts w:ascii="Trebuchet MS" w:hAnsi="Trebuchet MS"/>
          <w:sz w:val="20"/>
          <w:lang w:val="en-GB"/>
        </w:rPr>
        <w:t>f</w:t>
      </w:r>
      <w:r w:rsidR="002946F6" w:rsidRPr="005B5C09">
        <w:rPr>
          <w:rFonts w:ascii="Trebuchet MS" w:hAnsi="Trebuchet MS"/>
          <w:sz w:val="20"/>
          <w:lang w:val="en-GB"/>
        </w:rPr>
        <w:t xml:space="preserve"> the </w:t>
      </w:r>
      <w:r w:rsidR="00EE322D">
        <w:rPr>
          <w:rFonts w:ascii="Trebuchet MS" w:hAnsi="Trebuchet MS"/>
          <w:sz w:val="20"/>
          <w:lang w:val="en-GB"/>
        </w:rPr>
        <w:t>procurement procedures</w:t>
      </w:r>
      <w:r w:rsidR="00EE322D" w:rsidRPr="005B5C09">
        <w:rPr>
          <w:rFonts w:ascii="Trebuchet MS" w:hAnsi="Trebuchet MS"/>
          <w:sz w:val="20"/>
          <w:lang w:val="en-GB"/>
        </w:rPr>
        <w:t xml:space="preserve"> </w:t>
      </w:r>
      <w:r w:rsidR="002946F6" w:rsidRPr="005B5C09">
        <w:rPr>
          <w:rFonts w:ascii="Trebuchet MS" w:hAnsi="Trebuchet MS"/>
          <w:sz w:val="20"/>
          <w:lang w:val="en-GB"/>
        </w:rPr>
        <w:t xml:space="preserve">and implementation of the </w:t>
      </w:r>
      <w:r w:rsidR="00C94940">
        <w:rPr>
          <w:rFonts w:ascii="Trebuchet MS" w:hAnsi="Trebuchet MS"/>
          <w:sz w:val="20"/>
          <w:lang w:val="en-GB"/>
        </w:rPr>
        <w:t>contracts awarded under Article</w:t>
      </w:r>
      <w:r w:rsidR="002946F6" w:rsidRPr="005B5C09">
        <w:rPr>
          <w:rFonts w:ascii="Trebuchet MS" w:hAnsi="Trebuchet MS"/>
          <w:sz w:val="20"/>
          <w:lang w:val="en-GB"/>
        </w:rPr>
        <w:t xml:space="preserve"> </w:t>
      </w:r>
      <w:r w:rsidR="00C94940">
        <w:rPr>
          <w:rFonts w:ascii="Trebuchet MS" w:hAnsi="Trebuchet MS"/>
          <w:sz w:val="20"/>
          <w:lang w:val="en-GB"/>
        </w:rPr>
        <w:t>9</w:t>
      </w:r>
      <w:r w:rsidR="002946F6">
        <w:rPr>
          <w:rFonts w:ascii="Trebuchet MS" w:hAnsi="Trebuchet MS"/>
          <w:sz w:val="20"/>
          <w:lang w:val="en-GB"/>
        </w:rPr>
        <w:t>.</w:t>
      </w:r>
    </w:p>
    <w:p w:rsidR="00C0233B" w:rsidRPr="004A3C26" w:rsidRDefault="00C0233B" w:rsidP="00D97DE4">
      <w:pPr>
        <w:autoSpaceDE w:val="0"/>
        <w:autoSpaceDN w:val="0"/>
        <w:adjustRightInd w:val="0"/>
        <w:spacing w:before="120" w:after="120" w:line="276" w:lineRule="auto"/>
        <w:ind w:left="567"/>
        <w:jc w:val="both"/>
        <w:rPr>
          <w:rFonts w:ascii="Trebuchet MS" w:hAnsi="Trebuchet MS"/>
          <w:sz w:val="20"/>
          <w:lang w:val="en-GB"/>
        </w:rPr>
      </w:pPr>
      <w:r>
        <w:rPr>
          <w:rFonts w:ascii="Trebuchet MS" w:hAnsi="Trebuchet MS"/>
          <w:sz w:val="20"/>
          <w:lang w:val="en-GB"/>
        </w:rPr>
        <w:t>W</w:t>
      </w:r>
      <w:r w:rsidRPr="00C0233B">
        <w:rPr>
          <w:rFonts w:ascii="Trebuchet MS" w:hAnsi="Trebuchet MS"/>
          <w:sz w:val="20"/>
          <w:lang w:val="en-GB"/>
        </w:rPr>
        <w:t>hen submitting a payment request, the Lead Beneficiary shall ensure that all the Beneficiaries have the same reporting period</w:t>
      </w:r>
      <w:r>
        <w:rPr>
          <w:rFonts w:ascii="Trebuchet MS" w:hAnsi="Trebuchet MS"/>
          <w:sz w:val="20"/>
          <w:lang w:val="en-GB"/>
        </w:rPr>
        <w:t>.</w:t>
      </w:r>
    </w:p>
    <w:p w:rsidR="002946F6" w:rsidRPr="004A3C26" w:rsidRDefault="002946F6" w:rsidP="00452D9C">
      <w:pPr>
        <w:pStyle w:val="ListParagraph"/>
        <w:numPr>
          <w:ilvl w:val="0"/>
          <w:numId w:val="21"/>
        </w:numPr>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 xml:space="preserve">Additionally, the final report shall cover any period not covered by the </w:t>
      </w:r>
      <w:r>
        <w:rPr>
          <w:rFonts w:ascii="Trebuchet MS" w:hAnsi="Trebuchet MS"/>
          <w:sz w:val="20"/>
          <w:lang w:val="en-GB"/>
        </w:rPr>
        <w:t>interim</w:t>
      </w:r>
      <w:r w:rsidRPr="004A3C26">
        <w:rPr>
          <w:rFonts w:ascii="Trebuchet MS" w:hAnsi="Trebuchet MS"/>
          <w:sz w:val="20"/>
          <w:lang w:val="en-GB"/>
        </w:rPr>
        <w:t xml:space="preserve"> report.</w:t>
      </w:r>
    </w:p>
    <w:p w:rsidR="002946F6" w:rsidRDefault="002946F6" w:rsidP="00452D9C">
      <w:pPr>
        <w:pStyle w:val="ListParagraph"/>
        <w:numPr>
          <w:ilvl w:val="0"/>
          <w:numId w:val="21"/>
        </w:numPr>
        <w:spacing w:before="120" w:after="120" w:line="276" w:lineRule="auto"/>
        <w:ind w:left="567" w:hanging="567"/>
        <w:contextualSpacing w:val="0"/>
        <w:jc w:val="both"/>
        <w:rPr>
          <w:rFonts w:ascii="Trebuchet MS" w:hAnsi="Trebuchet MS"/>
          <w:sz w:val="20"/>
          <w:lang w:val="en-GB"/>
        </w:rPr>
      </w:pPr>
      <w:r w:rsidRPr="00A34124">
        <w:rPr>
          <w:rFonts w:ascii="Trebuchet MS" w:hAnsi="Trebuchet MS"/>
          <w:sz w:val="20"/>
          <w:lang w:val="en-GB"/>
        </w:rPr>
        <w:t xml:space="preserve">Reports shall be submitted </w:t>
      </w:r>
      <w:r w:rsidRPr="00A87C19">
        <w:rPr>
          <w:rFonts w:ascii="Trebuchet MS" w:hAnsi="Trebuchet MS"/>
          <w:bCs/>
          <w:sz w:val="20"/>
          <w:lang w:val="en-GB"/>
        </w:rPr>
        <w:t xml:space="preserve">accompanied </w:t>
      </w:r>
      <w:r>
        <w:rPr>
          <w:rFonts w:ascii="Trebuchet MS" w:hAnsi="Trebuchet MS"/>
          <w:bCs/>
          <w:sz w:val="20"/>
          <w:lang w:val="en-GB"/>
        </w:rPr>
        <w:t xml:space="preserve">by </w:t>
      </w:r>
      <w:r w:rsidRPr="00A34124">
        <w:rPr>
          <w:rFonts w:ascii="Trebuchet MS" w:hAnsi="Trebuchet MS"/>
          <w:sz w:val="20"/>
          <w:lang w:val="en-GB"/>
        </w:rPr>
        <w:t>the payment request</w:t>
      </w:r>
      <w:r w:rsidRPr="003E52BD">
        <w:rPr>
          <w:rFonts w:ascii="Trebuchet MS" w:hAnsi="Trebuchet MS"/>
          <w:bCs/>
          <w:sz w:val="20"/>
          <w:lang w:val="en-GB"/>
        </w:rPr>
        <w:t xml:space="preserve"> </w:t>
      </w:r>
      <w:r w:rsidRPr="00A87C19">
        <w:rPr>
          <w:rFonts w:ascii="Trebuchet MS" w:hAnsi="Trebuchet MS"/>
          <w:bCs/>
          <w:sz w:val="20"/>
          <w:lang w:val="en-GB"/>
        </w:rPr>
        <w:t xml:space="preserve">conforming to the model in Annex </w:t>
      </w:r>
      <w:r w:rsidR="005630AD">
        <w:rPr>
          <w:rFonts w:ascii="Trebuchet MS" w:hAnsi="Trebuchet MS"/>
          <w:bCs/>
          <w:sz w:val="20"/>
          <w:lang w:val="en-GB"/>
        </w:rPr>
        <w:t>I</w:t>
      </w:r>
      <w:r w:rsidRPr="00A87C19">
        <w:rPr>
          <w:rFonts w:ascii="Trebuchet MS" w:hAnsi="Trebuchet MS"/>
          <w:bCs/>
          <w:sz w:val="20"/>
          <w:lang w:val="en-GB"/>
        </w:rPr>
        <w:t>V and an expenditure verification r</w:t>
      </w:r>
      <w:r w:rsidR="00B91B2F">
        <w:rPr>
          <w:rFonts w:ascii="Trebuchet MS" w:hAnsi="Trebuchet MS"/>
          <w:bCs/>
          <w:sz w:val="20"/>
          <w:lang w:val="en-GB"/>
        </w:rPr>
        <w:t>eport as specified in Article 4</w:t>
      </w:r>
      <w:r>
        <w:rPr>
          <w:rFonts w:ascii="Trebuchet MS" w:hAnsi="Trebuchet MS"/>
          <w:bCs/>
          <w:sz w:val="20"/>
          <w:lang w:val="en-GB"/>
        </w:rPr>
        <w:t>.</w:t>
      </w:r>
      <w:r w:rsidR="00B91B2F">
        <w:rPr>
          <w:rFonts w:ascii="Trebuchet MS" w:hAnsi="Trebuchet MS"/>
          <w:bCs/>
          <w:sz w:val="20"/>
          <w:lang w:val="en-GB"/>
        </w:rPr>
        <w:t>1</w:t>
      </w:r>
      <w:r w:rsidR="004225A2">
        <w:rPr>
          <w:rFonts w:ascii="Trebuchet MS" w:hAnsi="Trebuchet MS"/>
          <w:bCs/>
          <w:sz w:val="20"/>
          <w:lang w:val="en-GB"/>
        </w:rPr>
        <w:t>1</w:t>
      </w:r>
      <w:r w:rsidRPr="00A34124">
        <w:rPr>
          <w:rFonts w:ascii="Trebuchet MS" w:hAnsi="Trebuchet MS"/>
          <w:sz w:val="20"/>
          <w:lang w:val="en-GB"/>
        </w:rPr>
        <w:t xml:space="preserve">, </w:t>
      </w:r>
      <w:r w:rsidRPr="00D059F3">
        <w:rPr>
          <w:rFonts w:ascii="Trebuchet MS" w:hAnsi="Trebuchet MS"/>
          <w:sz w:val="20"/>
          <w:lang w:val="en-GB"/>
        </w:rPr>
        <w:t>taking into account the following reporting periods:</w:t>
      </w:r>
    </w:p>
    <w:p w:rsidR="002946F6" w:rsidRDefault="002946F6" w:rsidP="0034202E">
      <w:pPr>
        <w:autoSpaceDE w:val="0"/>
        <w:autoSpaceDN w:val="0"/>
        <w:adjustRightInd w:val="0"/>
        <w:spacing w:before="120" w:after="120" w:line="276" w:lineRule="auto"/>
        <w:ind w:left="567"/>
        <w:jc w:val="both"/>
        <w:rPr>
          <w:rFonts w:ascii="Trebuchet MS" w:hAnsi="Trebuchet MS"/>
          <w:sz w:val="20"/>
          <w:lang w:val="en-GB"/>
        </w:rPr>
      </w:pPr>
      <w:proofErr w:type="gramStart"/>
      <w:r>
        <w:rPr>
          <w:rFonts w:ascii="Trebuchet MS" w:hAnsi="Trebuchet MS"/>
          <w:sz w:val="20"/>
          <w:lang w:val="en-GB"/>
        </w:rPr>
        <w:t>a</w:t>
      </w:r>
      <w:proofErr w:type="gramEnd"/>
      <w:r>
        <w:rPr>
          <w:rFonts w:ascii="Trebuchet MS" w:hAnsi="Trebuchet MS"/>
          <w:sz w:val="20"/>
          <w:lang w:val="en-GB"/>
        </w:rPr>
        <w:t>) in case of interim report:</w:t>
      </w:r>
    </w:p>
    <w:p w:rsidR="002946F6" w:rsidRDefault="002946F6" w:rsidP="0034202E">
      <w:pPr>
        <w:pStyle w:val="ListParagraph"/>
        <w:numPr>
          <w:ilvl w:val="0"/>
          <w:numId w:val="6"/>
        </w:numPr>
        <w:autoSpaceDE w:val="0"/>
        <w:autoSpaceDN w:val="0"/>
        <w:adjustRightInd w:val="0"/>
        <w:spacing w:before="120" w:after="120" w:line="276" w:lineRule="auto"/>
        <w:ind w:left="851" w:hanging="284"/>
        <w:contextualSpacing w:val="0"/>
        <w:jc w:val="both"/>
        <w:rPr>
          <w:rFonts w:ascii="Trebuchet MS" w:hAnsi="Trebuchet MS"/>
          <w:sz w:val="20"/>
          <w:lang w:val="en-GB"/>
        </w:rPr>
      </w:pPr>
      <w:r w:rsidRPr="00AD7771">
        <w:rPr>
          <w:rFonts w:ascii="Trebuchet MS" w:hAnsi="Trebuchet MS"/>
          <w:sz w:val="20"/>
          <w:lang w:val="en-GB"/>
        </w:rPr>
        <w:t xml:space="preserve">the </w:t>
      </w:r>
      <w:r>
        <w:rPr>
          <w:rFonts w:ascii="Trebuchet MS" w:hAnsi="Trebuchet MS"/>
          <w:sz w:val="20"/>
          <w:lang w:val="en-GB"/>
        </w:rPr>
        <w:t xml:space="preserve">interim </w:t>
      </w:r>
      <w:r w:rsidRPr="00AD7771">
        <w:rPr>
          <w:rFonts w:ascii="Trebuchet MS" w:hAnsi="Trebuchet MS"/>
          <w:sz w:val="20"/>
          <w:lang w:val="en-GB"/>
        </w:rPr>
        <w:t xml:space="preserve">reporting period is intended as </w:t>
      </w:r>
      <w:r>
        <w:rPr>
          <w:rFonts w:ascii="Trebuchet MS" w:hAnsi="Trebuchet MS"/>
          <w:sz w:val="20"/>
          <w:lang w:val="en-GB"/>
        </w:rPr>
        <w:t>the period elapsed until t</w:t>
      </w:r>
      <w:r w:rsidRPr="00A87C19">
        <w:rPr>
          <w:rFonts w:ascii="Trebuchet MS" w:hAnsi="Trebuchet MS"/>
          <w:bCs/>
          <w:sz w:val="20"/>
          <w:lang w:val="en-GB"/>
        </w:rPr>
        <w:t xml:space="preserve">he part of the expenditure actually incurred </w:t>
      </w:r>
      <w:r w:rsidR="00C0233B">
        <w:rPr>
          <w:rFonts w:ascii="Trebuchet MS" w:hAnsi="Trebuchet MS"/>
          <w:bCs/>
          <w:sz w:val="20"/>
          <w:lang w:val="en-GB"/>
        </w:rPr>
        <w:t xml:space="preserve">and paid </w:t>
      </w:r>
      <w:r w:rsidRPr="00A87C19">
        <w:rPr>
          <w:rFonts w:ascii="Trebuchet MS" w:hAnsi="Trebuchet MS"/>
          <w:bCs/>
          <w:sz w:val="20"/>
          <w:lang w:val="en-GB"/>
        </w:rPr>
        <w:t xml:space="preserve">which is financed by the MA is </w:t>
      </w:r>
      <w:r>
        <w:rPr>
          <w:rFonts w:ascii="Trebuchet MS" w:hAnsi="Trebuchet MS"/>
          <w:bCs/>
          <w:sz w:val="20"/>
          <w:lang w:val="en-GB"/>
        </w:rPr>
        <w:t>at least</w:t>
      </w:r>
      <w:r w:rsidRPr="00A87C19">
        <w:rPr>
          <w:rFonts w:ascii="Trebuchet MS" w:hAnsi="Trebuchet MS"/>
          <w:bCs/>
          <w:sz w:val="20"/>
          <w:lang w:val="en-GB"/>
        </w:rPr>
        <w:t xml:space="preserve"> 70 % of the previous payment</w:t>
      </w:r>
      <w:r w:rsidRPr="00AD7771">
        <w:rPr>
          <w:rFonts w:ascii="Trebuchet MS" w:hAnsi="Trebuchet MS"/>
          <w:sz w:val="20"/>
          <w:lang w:val="en-GB"/>
        </w:rPr>
        <w:t>;</w:t>
      </w:r>
    </w:p>
    <w:p w:rsidR="002946F6" w:rsidRPr="000275E7" w:rsidRDefault="002946F6" w:rsidP="0034202E">
      <w:pPr>
        <w:pStyle w:val="ListParagraph"/>
        <w:numPr>
          <w:ilvl w:val="0"/>
          <w:numId w:val="6"/>
        </w:numPr>
        <w:autoSpaceDE w:val="0"/>
        <w:autoSpaceDN w:val="0"/>
        <w:adjustRightInd w:val="0"/>
        <w:spacing w:before="120" w:after="120" w:line="276" w:lineRule="auto"/>
        <w:ind w:left="851" w:hanging="284"/>
        <w:contextualSpacing w:val="0"/>
        <w:jc w:val="both"/>
        <w:rPr>
          <w:rFonts w:ascii="Trebuchet MS" w:hAnsi="Trebuchet MS"/>
          <w:sz w:val="20"/>
          <w:lang w:val="en-GB"/>
        </w:rPr>
      </w:pPr>
      <w:r w:rsidRPr="00A87C19">
        <w:rPr>
          <w:rFonts w:ascii="Trebuchet MS" w:hAnsi="Trebuchet MS"/>
          <w:bCs/>
          <w:sz w:val="20"/>
          <w:lang w:val="en-GB"/>
        </w:rPr>
        <w:t xml:space="preserve">within 90 days following the end of the reporting period specified above, the Lead Beneficiary shall present </w:t>
      </w:r>
      <w:r>
        <w:rPr>
          <w:rFonts w:ascii="Trebuchet MS" w:hAnsi="Trebuchet MS"/>
          <w:bCs/>
          <w:sz w:val="20"/>
          <w:lang w:val="en-GB"/>
        </w:rPr>
        <w:t>the</w:t>
      </w:r>
      <w:r w:rsidRPr="00A87C19">
        <w:rPr>
          <w:rFonts w:ascii="Trebuchet MS" w:hAnsi="Trebuchet MS"/>
          <w:bCs/>
          <w:sz w:val="20"/>
          <w:lang w:val="en-GB"/>
        </w:rPr>
        <w:t xml:space="preserve"> interim report</w:t>
      </w:r>
      <w:r>
        <w:rPr>
          <w:rFonts w:ascii="Trebuchet MS" w:hAnsi="Trebuchet MS"/>
          <w:bCs/>
          <w:sz w:val="20"/>
          <w:lang w:val="en-GB"/>
        </w:rPr>
        <w:t>;</w:t>
      </w:r>
    </w:p>
    <w:p w:rsidR="002946F6" w:rsidRPr="000275E7" w:rsidRDefault="002946F6" w:rsidP="0034202E">
      <w:pPr>
        <w:pStyle w:val="ListParagraph"/>
        <w:numPr>
          <w:ilvl w:val="0"/>
          <w:numId w:val="6"/>
        </w:numPr>
        <w:autoSpaceDE w:val="0"/>
        <w:autoSpaceDN w:val="0"/>
        <w:adjustRightInd w:val="0"/>
        <w:spacing w:before="120" w:after="120" w:line="276" w:lineRule="auto"/>
        <w:ind w:left="851" w:hanging="284"/>
        <w:contextualSpacing w:val="0"/>
        <w:jc w:val="both"/>
        <w:rPr>
          <w:rFonts w:ascii="Trebuchet MS" w:hAnsi="Trebuchet MS"/>
          <w:bCs/>
          <w:sz w:val="20"/>
          <w:lang w:val="en-GB"/>
        </w:rPr>
      </w:pPr>
      <w:r>
        <w:rPr>
          <w:rFonts w:ascii="Trebuchet MS" w:hAnsi="Trebuchet MS"/>
          <w:sz w:val="20"/>
          <w:lang w:val="en-GB"/>
        </w:rPr>
        <w:t xml:space="preserve">if half of the implementation period has elapsed and the </w:t>
      </w:r>
      <w:r w:rsidRPr="000275E7">
        <w:rPr>
          <w:rFonts w:ascii="Trebuchet MS" w:hAnsi="Trebuchet MS"/>
          <w:bCs/>
          <w:sz w:val="20"/>
          <w:lang w:val="en-GB"/>
        </w:rPr>
        <w:t xml:space="preserve">part of the expenditure actually incurred </w:t>
      </w:r>
      <w:r w:rsidR="00C0233B">
        <w:rPr>
          <w:rFonts w:ascii="Trebuchet MS" w:hAnsi="Trebuchet MS"/>
          <w:bCs/>
          <w:sz w:val="20"/>
          <w:lang w:val="en-GB"/>
        </w:rPr>
        <w:t xml:space="preserve">and paid </w:t>
      </w:r>
      <w:r w:rsidRPr="000275E7">
        <w:rPr>
          <w:rFonts w:ascii="Trebuchet MS" w:hAnsi="Trebuchet MS"/>
          <w:bCs/>
          <w:sz w:val="20"/>
          <w:lang w:val="en-GB"/>
        </w:rPr>
        <w:t xml:space="preserve">which is financed by the MA is less than 70 % of the previous payment, the </w:t>
      </w:r>
      <w:r w:rsidRPr="00A87C19">
        <w:rPr>
          <w:rFonts w:ascii="Trebuchet MS" w:hAnsi="Trebuchet MS"/>
          <w:bCs/>
          <w:sz w:val="20"/>
          <w:lang w:val="en-GB"/>
        </w:rPr>
        <w:t xml:space="preserve">Lead Beneficiary shall present an interim report within 90 days following </w:t>
      </w:r>
      <w:r w:rsidR="00C0233B">
        <w:rPr>
          <w:rFonts w:ascii="Trebuchet MS" w:hAnsi="Trebuchet MS"/>
          <w:bCs/>
          <w:sz w:val="20"/>
          <w:lang w:val="en-GB"/>
        </w:rPr>
        <w:t>this</w:t>
      </w:r>
      <w:r>
        <w:rPr>
          <w:rFonts w:ascii="Trebuchet MS" w:hAnsi="Trebuchet MS"/>
          <w:bCs/>
          <w:sz w:val="20"/>
          <w:lang w:val="en-GB"/>
        </w:rPr>
        <w:t xml:space="preserve"> period; the </w:t>
      </w:r>
      <w:r w:rsidRPr="000275E7">
        <w:rPr>
          <w:rFonts w:ascii="Trebuchet MS" w:hAnsi="Trebuchet MS"/>
          <w:bCs/>
          <w:sz w:val="20"/>
          <w:lang w:val="en-GB"/>
        </w:rPr>
        <w:t xml:space="preserve">interim payment shall be reduced by the amount corresponding to the difference between the 70 % of the previous payment and the part of the expenditure actually incurred </w:t>
      </w:r>
      <w:r w:rsidR="00C0233B">
        <w:rPr>
          <w:rFonts w:ascii="Trebuchet MS" w:hAnsi="Trebuchet MS"/>
          <w:bCs/>
          <w:sz w:val="20"/>
          <w:lang w:val="en-GB"/>
        </w:rPr>
        <w:t xml:space="preserve">and paid </w:t>
      </w:r>
      <w:r w:rsidRPr="000275E7">
        <w:rPr>
          <w:rFonts w:ascii="Trebuchet MS" w:hAnsi="Trebuchet MS"/>
          <w:bCs/>
          <w:sz w:val="20"/>
          <w:lang w:val="en-GB"/>
        </w:rPr>
        <w:t>which is financed by the MA</w:t>
      </w:r>
      <w:r>
        <w:rPr>
          <w:rFonts w:ascii="Trebuchet MS" w:hAnsi="Trebuchet MS"/>
          <w:bCs/>
          <w:sz w:val="20"/>
          <w:lang w:val="en-GB"/>
        </w:rPr>
        <w:t xml:space="preserve">. </w:t>
      </w:r>
      <w:r w:rsidRPr="00027534">
        <w:rPr>
          <w:rFonts w:ascii="Trebuchet MS" w:hAnsi="Trebuchet MS"/>
          <w:bCs/>
          <w:sz w:val="20"/>
          <w:lang w:val="en-GB"/>
        </w:rPr>
        <w:t xml:space="preserve">In this case, the following reporting period starts from the </w:t>
      </w:r>
      <w:r w:rsidR="00C0233B">
        <w:rPr>
          <w:rFonts w:ascii="Trebuchet MS" w:hAnsi="Trebuchet MS"/>
          <w:bCs/>
          <w:sz w:val="20"/>
          <w:lang w:val="en-GB"/>
        </w:rPr>
        <w:t xml:space="preserve">next day following the </w:t>
      </w:r>
      <w:r w:rsidRPr="00027534">
        <w:rPr>
          <w:rFonts w:ascii="Trebuchet MS" w:hAnsi="Trebuchet MS"/>
          <w:bCs/>
          <w:sz w:val="20"/>
          <w:lang w:val="en-GB"/>
        </w:rPr>
        <w:t>end of the period covered by this payment request;</w:t>
      </w:r>
    </w:p>
    <w:p w:rsidR="002946F6" w:rsidRPr="00027534" w:rsidRDefault="002946F6" w:rsidP="0034202E">
      <w:pPr>
        <w:pStyle w:val="ListParagraph"/>
        <w:numPr>
          <w:ilvl w:val="0"/>
          <w:numId w:val="6"/>
        </w:numPr>
        <w:autoSpaceDE w:val="0"/>
        <w:autoSpaceDN w:val="0"/>
        <w:adjustRightInd w:val="0"/>
        <w:spacing w:before="120" w:after="120" w:line="276" w:lineRule="auto"/>
        <w:ind w:left="851" w:hanging="284"/>
        <w:contextualSpacing w:val="0"/>
        <w:jc w:val="both"/>
        <w:rPr>
          <w:rFonts w:ascii="Trebuchet MS" w:hAnsi="Trebuchet MS"/>
          <w:sz w:val="20"/>
          <w:lang w:val="en-GB"/>
        </w:rPr>
      </w:pPr>
      <w:r w:rsidRPr="00027534">
        <w:rPr>
          <w:rFonts w:ascii="Trebuchet MS" w:hAnsi="Trebuchet MS"/>
          <w:bCs/>
          <w:sz w:val="20"/>
          <w:lang w:val="en-GB"/>
        </w:rPr>
        <w:t xml:space="preserve">the Lead Beneficiary may submit </w:t>
      </w:r>
      <w:r w:rsidRPr="00A87C19">
        <w:rPr>
          <w:rFonts w:ascii="Trebuchet MS" w:hAnsi="Trebuchet MS"/>
          <w:bCs/>
          <w:sz w:val="20"/>
          <w:lang w:val="en-GB"/>
        </w:rPr>
        <w:t xml:space="preserve">an interim report </w:t>
      </w:r>
      <w:r w:rsidRPr="00027534">
        <w:rPr>
          <w:rFonts w:ascii="Trebuchet MS" w:hAnsi="Trebuchet MS"/>
          <w:bCs/>
          <w:sz w:val="20"/>
          <w:lang w:val="en-GB"/>
        </w:rPr>
        <w:t xml:space="preserve">before the end of the </w:t>
      </w:r>
      <w:r>
        <w:rPr>
          <w:rFonts w:ascii="Trebuchet MS" w:hAnsi="Trebuchet MS"/>
          <w:sz w:val="20"/>
          <w:lang w:val="en-GB"/>
        </w:rPr>
        <w:t>half of the implementation period</w:t>
      </w:r>
      <w:r>
        <w:rPr>
          <w:rFonts w:ascii="Trebuchet MS" w:hAnsi="Trebuchet MS"/>
          <w:bCs/>
          <w:sz w:val="20"/>
          <w:lang w:val="en-GB"/>
        </w:rPr>
        <w:t xml:space="preserve">, </w:t>
      </w:r>
      <w:r w:rsidRPr="00027534">
        <w:rPr>
          <w:rFonts w:ascii="Trebuchet MS" w:hAnsi="Trebuchet MS"/>
          <w:bCs/>
          <w:sz w:val="20"/>
          <w:lang w:val="en-GB"/>
        </w:rPr>
        <w:t>if the part of the expenditure actually incurred which is financed by the MA is less than 70 % of the previous payment; the interim payment shall be reduced by the amount corresponding to the difference between the 70 % of the previous payment and the part of the expenditure actually incurred which is financed by the MA. In this case, the following reporting period starts anew from the end date of the period covered by this payment request;</w:t>
      </w:r>
    </w:p>
    <w:p w:rsidR="002946F6" w:rsidRPr="00027534" w:rsidRDefault="002946F6" w:rsidP="0034202E">
      <w:pPr>
        <w:autoSpaceDE w:val="0"/>
        <w:autoSpaceDN w:val="0"/>
        <w:adjustRightInd w:val="0"/>
        <w:spacing w:before="120" w:after="120" w:line="276" w:lineRule="auto"/>
        <w:ind w:left="567"/>
        <w:jc w:val="both"/>
        <w:rPr>
          <w:rFonts w:ascii="Trebuchet MS" w:hAnsi="Trebuchet MS"/>
          <w:sz w:val="20"/>
          <w:lang w:val="en-GB"/>
        </w:rPr>
      </w:pPr>
      <w:r>
        <w:rPr>
          <w:rFonts w:ascii="Trebuchet MS" w:hAnsi="Trebuchet MS"/>
          <w:sz w:val="20"/>
          <w:lang w:val="en-GB"/>
        </w:rPr>
        <w:t xml:space="preserve">b) </w:t>
      </w:r>
      <w:proofErr w:type="gramStart"/>
      <w:r>
        <w:rPr>
          <w:rFonts w:ascii="Trebuchet MS" w:hAnsi="Trebuchet MS"/>
          <w:sz w:val="20"/>
          <w:lang w:val="en-GB"/>
        </w:rPr>
        <w:t>in</w:t>
      </w:r>
      <w:proofErr w:type="gramEnd"/>
      <w:r>
        <w:rPr>
          <w:rFonts w:ascii="Trebuchet MS" w:hAnsi="Trebuchet MS"/>
          <w:sz w:val="20"/>
          <w:lang w:val="en-GB"/>
        </w:rPr>
        <w:t xml:space="preserve"> case of final report:</w:t>
      </w:r>
    </w:p>
    <w:p w:rsidR="002946F6" w:rsidRPr="00BC4416" w:rsidRDefault="002946F6" w:rsidP="0034202E">
      <w:pPr>
        <w:pStyle w:val="ListParagraph"/>
        <w:numPr>
          <w:ilvl w:val="0"/>
          <w:numId w:val="6"/>
        </w:numPr>
        <w:autoSpaceDE w:val="0"/>
        <w:autoSpaceDN w:val="0"/>
        <w:adjustRightInd w:val="0"/>
        <w:spacing w:before="120" w:after="120" w:line="276" w:lineRule="auto"/>
        <w:ind w:left="851" w:hanging="284"/>
        <w:contextualSpacing w:val="0"/>
        <w:jc w:val="both"/>
        <w:rPr>
          <w:rFonts w:ascii="Trebuchet MS" w:hAnsi="Trebuchet MS"/>
          <w:bCs/>
          <w:sz w:val="20"/>
          <w:lang w:val="en-GB"/>
        </w:rPr>
      </w:pPr>
      <w:proofErr w:type="gramStart"/>
      <w:r w:rsidRPr="00860834">
        <w:rPr>
          <w:rFonts w:ascii="Trebuchet MS" w:hAnsi="Trebuchet MS"/>
          <w:bCs/>
          <w:sz w:val="20"/>
          <w:lang w:val="en-GB"/>
        </w:rPr>
        <w:lastRenderedPageBreak/>
        <w:t>no</w:t>
      </w:r>
      <w:proofErr w:type="gramEnd"/>
      <w:r w:rsidRPr="00860834">
        <w:rPr>
          <w:rFonts w:ascii="Trebuchet MS" w:hAnsi="Trebuchet MS"/>
          <w:bCs/>
          <w:sz w:val="20"/>
          <w:lang w:val="en-GB"/>
        </w:rPr>
        <w:t xml:space="preserve"> later than six months after the implementation period as defined in Article 2, the Lead Beneficiary shall present a final report.</w:t>
      </w:r>
      <w:r w:rsidR="00BC4416">
        <w:rPr>
          <w:rFonts w:ascii="Trebuchet MS" w:hAnsi="Trebuchet MS"/>
          <w:bCs/>
          <w:sz w:val="20"/>
          <w:lang w:val="en-GB"/>
        </w:rPr>
        <w:t xml:space="preserve"> </w:t>
      </w:r>
      <w:r w:rsidR="00BC4416" w:rsidRPr="00BC4416">
        <w:rPr>
          <w:rFonts w:ascii="Trebuchet MS" w:hAnsi="Trebuchet MS"/>
          <w:bCs/>
          <w:sz w:val="20"/>
          <w:lang w:val="en-GB"/>
        </w:rPr>
        <w:t>If needed, this period may be reduced through the MA’s instruction as provided for in Article 1.12</w:t>
      </w:r>
      <w:r w:rsidR="00BC4416">
        <w:rPr>
          <w:rFonts w:ascii="Trebuchet MS" w:hAnsi="Trebuchet MS"/>
          <w:bCs/>
          <w:sz w:val="20"/>
          <w:lang w:val="en-GB"/>
        </w:rPr>
        <w:t>.</w:t>
      </w:r>
    </w:p>
    <w:p w:rsidR="00421952" w:rsidRDefault="00421952" w:rsidP="00400596">
      <w:pPr>
        <w:pStyle w:val="ListParagraph"/>
        <w:numPr>
          <w:ilvl w:val="0"/>
          <w:numId w:val="21"/>
        </w:numPr>
        <w:spacing w:before="120" w:after="120" w:line="276" w:lineRule="auto"/>
        <w:ind w:left="567" w:hanging="567"/>
        <w:contextualSpacing w:val="0"/>
        <w:jc w:val="both"/>
        <w:rPr>
          <w:rFonts w:ascii="Trebuchet MS" w:hAnsi="Trebuchet MS"/>
          <w:sz w:val="20"/>
          <w:lang w:val="en-GB"/>
        </w:rPr>
      </w:pPr>
      <w:r w:rsidRPr="00400596">
        <w:rPr>
          <w:rFonts w:ascii="Trebuchet MS" w:hAnsi="Trebuchet MS"/>
          <w:sz w:val="20"/>
          <w:lang w:val="en-GB"/>
        </w:rPr>
        <w:t xml:space="preserve">The Lead Beneficiary and the Beneficiaries shall ensure that any information provided is </w:t>
      </w:r>
      <w:r w:rsidR="006946C3" w:rsidRPr="00400596">
        <w:rPr>
          <w:rFonts w:ascii="Trebuchet MS" w:hAnsi="Trebuchet MS"/>
          <w:sz w:val="20"/>
          <w:lang w:val="en-GB"/>
        </w:rPr>
        <w:t>complete</w:t>
      </w:r>
      <w:r w:rsidRPr="00400596">
        <w:rPr>
          <w:rFonts w:ascii="Trebuchet MS" w:hAnsi="Trebuchet MS"/>
          <w:sz w:val="20"/>
          <w:lang w:val="en-GB"/>
        </w:rPr>
        <w:t xml:space="preserve">, reliable and true and is substantiated by adequate supporting documents that can be checked and that the costs declared have been incurred </w:t>
      </w:r>
      <w:r w:rsidR="007A7D4E" w:rsidRPr="00400596">
        <w:rPr>
          <w:rFonts w:ascii="Trebuchet MS" w:hAnsi="Trebuchet MS"/>
          <w:sz w:val="20"/>
          <w:lang w:val="en-GB"/>
        </w:rPr>
        <w:t xml:space="preserve">and paid </w:t>
      </w:r>
      <w:r w:rsidRPr="00400596">
        <w:rPr>
          <w:rFonts w:ascii="Trebuchet MS" w:hAnsi="Trebuchet MS"/>
          <w:sz w:val="20"/>
          <w:lang w:val="en-GB"/>
        </w:rPr>
        <w:t>and can be considered as eligible in accordance to this Contract.</w:t>
      </w:r>
    </w:p>
    <w:p w:rsidR="00AE6DEC" w:rsidRPr="00AE6DEC" w:rsidRDefault="00AE6DEC" w:rsidP="00AE6DEC">
      <w:pPr>
        <w:pStyle w:val="ListParagraph"/>
        <w:numPr>
          <w:ilvl w:val="0"/>
          <w:numId w:val="21"/>
        </w:numPr>
        <w:autoSpaceDE w:val="0"/>
        <w:autoSpaceDN w:val="0"/>
        <w:adjustRightInd w:val="0"/>
        <w:spacing w:before="120" w:after="120" w:line="276" w:lineRule="auto"/>
        <w:ind w:left="567" w:hanging="567"/>
        <w:jc w:val="both"/>
        <w:rPr>
          <w:rFonts w:ascii="Trebuchet MS" w:hAnsi="Trebuchet MS"/>
          <w:bCs/>
          <w:sz w:val="20"/>
          <w:lang w:val="en-GB"/>
        </w:rPr>
      </w:pPr>
      <w:r w:rsidRPr="00AE6DEC">
        <w:rPr>
          <w:rFonts w:ascii="Trebuchet MS" w:hAnsi="Trebuchet MS"/>
          <w:sz w:val="20"/>
          <w:lang w:val="en-GB"/>
        </w:rPr>
        <w:t xml:space="preserve">Approval of the reports by the MA shall not imply recognition of their regularity nor of the authenticity, completeness and correctness of the declarations and </w:t>
      </w:r>
      <w:proofErr w:type="gramStart"/>
      <w:r w:rsidRPr="00AE6DEC">
        <w:rPr>
          <w:rFonts w:ascii="Trebuchet MS" w:hAnsi="Trebuchet MS"/>
          <w:sz w:val="20"/>
          <w:lang w:val="en-GB"/>
        </w:rPr>
        <w:t>information they</w:t>
      </w:r>
      <w:proofErr w:type="gramEnd"/>
      <w:r w:rsidRPr="00AE6DEC">
        <w:rPr>
          <w:rFonts w:ascii="Trebuchet MS" w:hAnsi="Trebuchet MS"/>
          <w:sz w:val="20"/>
          <w:lang w:val="en-GB"/>
        </w:rPr>
        <w:t xml:space="preserve"> contain.</w:t>
      </w:r>
    </w:p>
    <w:p w:rsidR="002946F6" w:rsidRPr="006842A3" w:rsidRDefault="002946F6" w:rsidP="00A06DA9">
      <w:pPr>
        <w:autoSpaceDE w:val="0"/>
        <w:autoSpaceDN w:val="0"/>
        <w:adjustRightInd w:val="0"/>
        <w:spacing w:before="120" w:after="120" w:line="276" w:lineRule="auto"/>
        <w:jc w:val="both"/>
        <w:rPr>
          <w:rFonts w:ascii="Trebuchet MS" w:hAnsi="Trebuchet MS"/>
          <w:i/>
          <w:sz w:val="20"/>
          <w:lang w:val="en-GB"/>
        </w:rPr>
      </w:pPr>
      <w:r w:rsidRPr="006842A3">
        <w:rPr>
          <w:rFonts w:ascii="Trebuchet MS" w:hAnsi="Trebuchet MS"/>
          <w:i/>
          <w:sz w:val="20"/>
          <w:lang w:val="en-GB"/>
        </w:rPr>
        <w:t>Progress reports</w:t>
      </w:r>
    </w:p>
    <w:p w:rsidR="002946F6" w:rsidRDefault="002946F6" w:rsidP="00E93B93">
      <w:pPr>
        <w:pStyle w:val="ListParagraph"/>
        <w:numPr>
          <w:ilvl w:val="0"/>
          <w:numId w:val="21"/>
        </w:numPr>
        <w:spacing w:before="120" w:after="120" w:line="276" w:lineRule="auto"/>
        <w:ind w:left="567" w:hanging="567"/>
        <w:contextualSpacing w:val="0"/>
        <w:jc w:val="both"/>
        <w:rPr>
          <w:rFonts w:ascii="Trebuchet MS" w:hAnsi="Trebuchet MS"/>
          <w:sz w:val="20"/>
          <w:lang w:val="en-GB"/>
        </w:rPr>
      </w:pPr>
      <w:r w:rsidRPr="00A34124">
        <w:rPr>
          <w:rFonts w:ascii="Trebuchet MS" w:hAnsi="Trebuchet MS"/>
          <w:sz w:val="20"/>
          <w:lang w:val="en-GB"/>
        </w:rPr>
        <w:t xml:space="preserve">The progress report, covering every 4 months of the implementation period of the project, shall be submitted no later than 30 days after the above period has elapsed. If there is an overlapping between the </w:t>
      </w:r>
      <w:r w:rsidR="002B434D">
        <w:rPr>
          <w:rFonts w:ascii="Trebuchet MS" w:hAnsi="Trebuchet MS"/>
          <w:sz w:val="20"/>
          <w:lang w:val="en-GB"/>
        </w:rPr>
        <w:t>months</w:t>
      </w:r>
      <w:r w:rsidR="002B434D" w:rsidRPr="00A34124">
        <w:rPr>
          <w:rFonts w:ascii="Trebuchet MS" w:hAnsi="Trebuchet MS"/>
          <w:sz w:val="20"/>
          <w:lang w:val="en-GB"/>
        </w:rPr>
        <w:t xml:space="preserve"> </w:t>
      </w:r>
      <w:r w:rsidRPr="00A34124">
        <w:rPr>
          <w:rFonts w:ascii="Trebuchet MS" w:hAnsi="Trebuchet MS"/>
          <w:sz w:val="20"/>
          <w:lang w:val="en-GB"/>
        </w:rPr>
        <w:t>when the progress report and the interim report or the final report is due, only the interim or the final report shall be submitted.</w:t>
      </w:r>
    </w:p>
    <w:p w:rsidR="00DB5F18" w:rsidRPr="00DB5F18" w:rsidRDefault="00DB5F18" w:rsidP="00C97B23">
      <w:pPr>
        <w:spacing w:before="120" w:after="120" w:line="276" w:lineRule="auto"/>
        <w:ind w:left="567"/>
        <w:jc w:val="both"/>
        <w:rPr>
          <w:rFonts w:ascii="Trebuchet MS" w:hAnsi="Trebuchet MS"/>
          <w:sz w:val="20"/>
          <w:lang w:val="en-GB"/>
        </w:rPr>
      </w:pPr>
      <w:r>
        <w:rPr>
          <w:rFonts w:ascii="Trebuchet MS" w:hAnsi="Trebuchet MS"/>
          <w:sz w:val="20"/>
          <w:lang w:val="en-GB"/>
        </w:rPr>
        <w:t>T</w:t>
      </w:r>
      <w:r w:rsidRPr="00DB5F18">
        <w:rPr>
          <w:rFonts w:ascii="Trebuchet MS" w:hAnsi="Trebuchet MS"/>
          <w:sz w:val="20"/>
          <w:lang w:val="en-GB"/>
        </w:rPr>
        <w:t xml:space="preserve">he progress reports shall </w:t>
      </w:r>
      <w:r>
        <w:rPr>
          <w:rFonts w:ascii="Trebuchet MS" w:hAnsi="Trebuchet MS"/>
          <w:sz w:val="20"/>
          <w:lang w:val="en-GB"/>
        </w:rPr>
        <w:t xml:space="preserve">be drawn up </w:t>
      </w:r>
      <w:r w:rsidRPr="001E17E5">
        <w:rPr>
          <w:rFonts w:ascii="Trebuchet MS" w:hAnsi="Trebuchet MS"/>
          <w:i/>
          <w:sz w:val="20"/>
          <w:lang w:val="en-GB"/>
        </w:rPr>
        <w:t>mutatis mutandis</w:t>
      </w:r>
      <w:r>
        <w:rPr>
          <w:rFonts w:ascii="Trebuchet MS" w:hAnsi="Trebuchet MS"/>
          <w:sz w:val="20"/>
          <w:lang w:val="en-GB"/>
        </w:rPr>
        <w:t xml:space="preserve"> in accordance with Article 5.</w:t>
      </w:r>
      <w:r w:rsidR="00400596">
        <w:rPr>
          <w:rFonts w:ascii="Trebuchet MS" w:hAnsi="Trebuchet MS"/>
          <w:sz w:val="20"/>
          <w:lang w:val="en-GB"/>
        </w:rPr>
        <w:t>3</w:t>
      </w:r>
      <w:r>
        <w:rPr>
          <w:rFonts w:ascii="Trebuchet MS" w:hAnsi="Trebuchet MS"/>
          <w:sz w:val="20"/>
          <w:lang w:val="en-GB"/>
        </w:rPr>
        <w:t>, with the ex</w:t>
      </w:r>
      <w:r w:rsidR="00C97B23">
        <w:rPr>
          <w:rFonts w:ascii="Trebuchet MS" w:hAnsi="Trebuchet MS"/>
          <w:sz w:val="20"/>
          <w:lang w:val="en-GB"/>
        </w:rPr>
        <w:t>c</w:t>
      </w:r>
      <w:r>
        <w:rPr>
          <w:rFonts w:ascii="Trebuchet MS" w:hAnsi="Trebuchet MS"/>
          <w:sz w:val="20"/>
          <w:lang w:val="en-GB"/>
        </w:rPr>
        <w:t>eption of the provisions related to financial report.</w:t>
      </w:r>
    </w:p>
    <w:p w:rsidR="002946F6" w:rsidRPr="006842A3" w:rsidRDefault="002946F6" w:rsidP="00C97B23">
      <w:pPr>
        <w:autoSpaceDE w:val="0"/>
        <w:autoSpaceDN w:val="0"/>
        <w:adjustRightInd w:val="0"/>
        <w:spacing w:before="120" w:after="120" w:line="276" w:lineRule="auto"/>
        <w:jc w:val="both"/>
        <w:rPr>
          <w:rFonts w:ascii="Trebuchet MS" w:hAnsi="Trebuchet MS"/>
          <w:bCs/>
          <w:i/>
          <w:sz w:val="20"/>
          <w:lang w:val="en-GB"/>
        </w:rPr>
      </w:pPr>
      <w:r w:rsidRPr="006842A3">
        <w:rPr>
          <w:rFonts w:ascii="Trebuchet MS" w:hAnsi="Trebuchet MS"/>
          <w:bCs/>
          <w:i/>
          <w:sz w:val="20"/>
          <w:lang w:val="en-GB"/>
        </w:rPr>
        <w:t>Reports on sustainability</w:t>
      </w:r>
    </w:p>
    <w:p w:rsidR="002946F6" w:rsidRDefault="002946F6" w:rsidP="001627C2">
      <w:pPr>
        <w:pStyle w:val="ListParagraph"/>
        <w:numPr>
          <w:ilvl w:val="0"/>
          <w:numId w:val="21"/>
        </w:numPr>
        <w:spacing w:before="120" w:after="120" w:line="276" w:lineRule="auto"/>
        <w:ind w:left="567" w:hanging="567"/>
        <w:contextualSpacing w:val="0"/>
        <w:jc w:val="both"/>
        <w:rPr>
          <w:rFonts w:ascii="Trebuchet MS" w:hAnsi="Trebuchet MS"/>
          <w:sz w:val="20"/>
          <w:lang w:val="en-GB"/>
        </w:rPr>
      </w:pPr>
      <w:r>
        <w:rPr>
          <w:rFonts w:ascii="Trebuchet MS" w:hAnsi="Trebuchet MS"/>
          <w:sz w:val="20"/>
          <w:lang w:val="en-GB"/>
        </w:rPr>
        <w:t>In case of a project including an</w:t>
      </w:r>
      <w:r w:rsidRPr="00C25389">
        <w:rPr>
          <w:rFonts w:ascii="Trebuchet MS" w:hAnsi="Trebuchet MS"/>
          <w:sz w:val="20"/>
          <w:lang w:val="en-GB"/>
        </w:rPr>
        <w:t xml:space="preserve"> </w:t>
      </w:r>
      <w:r>
        <w:rPr>
          <w:rFonts w:ascii="Trebuchet MS" w:hAnsi="Trebuchet MS"/>
          <w:sz w:val="20"/>
          <w:lang w:val="en-GB"/>
        </w:rPr>
        <w:t>infrastructure</w:t>
      </w:r>
      <w:r w:rsidRPr="004A3C26">
        <w:rPr>
          <w:rFonts w:ascii="Trebuchet MS" w:hAnsi="Trebuchet MS"/>
          <w:sz w:val="20"/>
          <w:lang w:val="en-GB"/>
        </w:rPr>
        <w:t xml:space="preserve"> </w:t>
      </w:r>
      <w:r w:rsidRPr="00C25389">
        <w:rPr>
          <w:rFonts w:ascii="Trebuchet MS" w:hAnsi="Trebuchet MS"/>
          <w:sz w:val="20"/>
          <w:lang w:val="en-GB"/>
        </w:rPr>
        <w:t>component</w:t>
      </w:r>
      <w:r>
        <w:rPr>
          <w:rFonts w:ascii="Trebuchet MS" w:hAnsi="Trebuchet MS"/>
          <w:sz w:val="20"/>
          <w:lang w:val="en-GB"/>
        </w:rPr>
        <w:t>, t</w:t>
      </w:r>
      <w:r w:rsidRPr="004A3C26">
        <w:rPr>
          <w:rFonts w:ascii="Trebuchet MS" w:hAnsi="Trebuchet MS"/>
          <w:sz w:val="20"/>
          <w:lang w:val="en-GB"/>
        </w:rPr>
        <w:t xml:space="preserve">he </w:t>
      </w:r>
      <w:r>
        <w:rPr>
          <w:rFonts w:ascii="Trebuchet MS" w:hAnsi="Trebuchet MS"/>
          <w:sz w:val="20"/>
          <w:lang w:val="en-GB"/>
        </w:rPr>
        <w:t xml:space="preserve">Lead Beneficiary </w:t>
      </w:r>
      <w:r w:rsidRPr="004A3C26">
        <w:rPr>
          <w:rFonts w:ascii="Trebuchet MS" w:hAnsi="Trebuchet MS"/>
          <w:sz w:val="20"/>
          <w:lang w:val="en-GB"/>
        </w:rPr>
        <w:t>shall provide the MA</w:t>
      </w:r>
      <w:r>
        <w:rPr>
          <w:rFonts w:ascii="Trebuchet MS" w:hAnsi="Trebuchet MS"/>
          <w:sz w:val="20"/>
          <w:lang w:val="en-GB"/>
        </w:rPr>
        <w:t>/JTS</w:t>
      </w:r>
      <w:r w:rsidRPr="004A3C26">
        <w:rPr>
          <w:rFonts w:ascii="Trebuchet MS" w:hAnsi="Trebuchet MS"/>
          <w:sz w:val="20"/>
          <w:lang w:val="en-GB"/>
        </w:rPr>
        <w:t xml:space="preserve"> with all required information </w:t>
      </w:r>
      <w:r>
        <w:rPr>
          <w:rFonts w:ascii="Trebuchet MS" w:hAnsi="Trebuchet MS"/>
          <w:sz w:val="20"/>
          <w:lang w:val="en-GB"/>
        </w:rPr>
        <w:t>related to ensuring the</w:t>
      </w:r>
      <w:r w:rsidRPr="004A3C26">
        <w:rPr>
          <w:rFonts w:ascii="Trebuchet MS" w:hAnsi="Trebuchet MS"/>
          <w:sz w:val="20"/>
          <w:lang w:val="en-GB"/>
        </w:rPr>
        <w:t xml:space="preserve"> </w:t>
      </w:r>
      <w:r>
        <w:rPr>
          <w:rFonts w:ascii="Trebuchet MS" w:hAnsi="Trebuchet MS"/>
          <w:sz w:val="20"/>
          <w:lang w:val="en-GB"/>
        </w:rPr>
        <w:t xml:space="preserve">sustainability of the </w:t>
      </w:r>
      <w:r w:rsidRPr="004A3C26">
        <w:rPr>
          <w:rFonts w:ascii="Trebuchet MS" w:hAnsi="Trebuchet MS"/>
          <w:sz w:val="20"/>
          <w:lang w:val="en-GB"/>
        </w:rPr>
        <w:t>project</w:t>
      </w:r>
      <w:r>
        <w:rPr>
          <w:rFonts w:ascii="Trebuchet MS" w:hAnsi="Trebuchet MS"/>
          <w:sz w:val="20"/>
          <w:lang w:val="en-GB"/>
        </w:rPr>
        <w:t xml:space="preserve">, in accordance with </w:t>
      </w:r>
      <w:r w:rsidR="00453BB1">
        <w:rPr>
          <w:rFonts w:ascii="Trebuchet MS" w:hAnsi="Trebuchet MS"/>
          <w:sz w:val="20"/>
          <w:lang w:val="en-GB"/>
        </w:rPr>
        <w:t>Article</w:t>
      </w:r>
      <w:r w:rsidR="00A268A0">
        <w:rPr>
          <w:rFonts w:ascii="Trebuchet MS" w:hAnsi="Trebuchet MS"/>
          <w:sz w:val="20"/>
          <w:lang w:val="en-GB"/>
        </w:rPr>
        <w:t xml:space="preserve"> 13</w:t>
      </w:r>
      <w:r>
        <w:rPr>
          <w:rFonts w:ascii="Trebuchet MS" w:hAnsi="Trebuchet MS"/>
          <w:sz w:val="20"/>
          <w:lang w:val="en-GB"/>
        </w:rPr>
        <w:t>.</w:t>
      </w:r>
      <w:r w:rsidR="009D62DB">
        <w:rPr>
          <w:rFonts w:ascii="Trebuchet MS" w:hAnsi="Trebuchet MS"/>
          <w:sz w:val="20"/>
          <w:lang w:val="en-GB"/>
        </w:rPr>
        <w:t xml:space="preserve">3 </w:t>
      </w:r>
      <w:r>
        <w:rPr>
          <w:rFonts w:ascii="Trebuchet MS" w:hAnsi="Trebuchet MS"/>
          <w:sz w:val="20"/>
          <w:lang w:val="en-GB"/>
        </w:rPr>
        <w:t>of this Contract.</w:t>
      </w:r>
    </w:p>
    <w:p w:rsidR="002946F6" w:rsidRDefault="005C5981" w:rsidP="001627C2">
      <w:pPr>
        <w:pStyle w:val="ListParagraph"/>
        <w:numPr>
          <w:ilvl w:val="0"/>
          <w:numId w:val="21"/>
        </w:numPr>
        <w:spacing w:before="120" w:after="120" w:line="276" w:lineRule="auto"/>
        <w:ind w:left="567" w:hanging="567"/>
        <w:contextualSpacing w:val="0"/>
        <w:jc w:val="both"/>
        <w:rPr>
          <w:rFonts w:ascii="Trebuchet MS" w:hAnsi="Trebuchet MS"/>
          <w:sz w:val="20"/>
          <w:lang w:val="en-GB"/>
        </w:rPr>
      </w:pPr>
      <w:r>
        <w:rPr>
          <w:rFonts w:ascii="Trebuchet MS" w:hAnsi="Trebuchet MS"/>
          <w:sz w:val="20"/>
          <w:lang w:val="en-GB"/>
        </w:rPr>
        <w:t>In this respect, t</w:t>
      </w:r>
      <w:r w:rsidR="002946F6" w:rsidRPr="004A3C26">
        <w:rPr>
          <w:rFonts w:ascii="Trebuchet MS" w:hAnsi="Trebuchet MS"/>
          <w:sz w:val="20"/>
          <w:lang w:val="en-GB"/>
        </w:rPr>
        <w:t xml:space="preserve">he </w:t>
      </w:r>
      <w:r w:rsidR="004F6E37">
        <w:rPr>
          <w:rFonts w:ascii="Trebuchet MS" w:hAnsi="Trebuchet MS"/>
          <w:sz w:val="20"/>
          <w:lang w:val="en-GB"/>
        </w:rPr>
        <w:t xml:space="preserve">Lead Beneficiary shall submit the </w:t>
      </w:r>
      <w:r w:rsidR="002946F6" w:rsidRPr="004A3C26">
        <w:rPr>
          <w:rFonts w:ascii="Trebuchet MS" w:hAnsi="Trebuchet MS"/>
          <w:sz w:val="20"/>
          <w:lang w:val="en-GB"/>
        </w:rPr>
        <w:t>reports</w:t>
      </w:r>
      <w:r w:rsidR="002946F6">
        <w:rPr>
          <w:rFonts w:ascii="Trebuchet MS" w:hAnsi="Trebuchet MS"/>
          <w:sz w:val="20"/>
          <w:lang w:val="en-GB"/>
        </w:rPr>
        <w:t xml:space="preserve"> </w:t>
      </w:r>
      <w:r>
        <w:rPr>
          <w:rFonts w:ascii="Trebuchet MS" w:hAnsi="Trebuchet MS"/>
          <w:sz w:val="20"/>
          <w:lang w:val="en-GB"/>
        </w:rPr>
        <w:t xml:space="preserve">for </w:t>
      </w:r>
      <w:r w:rsidR="00136A1E">
        <w:rPr>
          <w:rFonts w:ascii="Trebuchet MS" w:hAnsi="Trebuchet MS"/>
          <w:sz w:val="20"/>
          <w:lang w:val="en-GB"/>
        </w:rPr>
        <w:t xml:space="preserve">the </w:t>
      </w:r>
      <w:r>
        <w:rPr>
          <w:rFonts w:ascii="Trebuchet MS" w:hAnsi="Trebuchet MS"/>
          <w:sz w:val="20"/>
          <w:lang w:val="en-GB"/>
        </w:rPr>
        <w:t>five</w:t>
      </w:r>
      <w:r w:rsidR="00E5639F">
        <w:rPr>
          <w:rFonts w:ascii="Trebuchet MS" w:hAnsi="Trebuchet MS"/>
          <w:sz w:val="20"/>
          <w:lang w:val="en-GB"/>
        </w:rPr>
        <w:t xml:space="preserve"> year</w:t>
      </w:r>
      <w:r>
        <w:rPr>
          <w:rFonts w:ascii="Trebuchet MS" w:hAnsi="Trebuchet MS"/>
          <w:sz w:val="20"/>
          <w:lang w:val="en-GB"/>
        </w:rPr>
        <w:t>s following the project closure</w:t>
      </w:r>
      <w:r w:rsidR="00E5639F">
        <w:rPr>
          <w:rFonts w:ascii="Trebuchet MS" w:hAnsi="Trebuchet MS"/>
          <w:sz w:val="20"/>
          <w:lang w:val="en-GB"/>
        </w:rPr>
        <w:t xml:space="preserve">, </w:t>
      </w:r>
      <w:r>
        <w:rPr>
          <w:rFonts w:ascii="Trebuchet MS" w:hAnsi="Trebuchet MS"/>
          <w:sz w:val="20"/>
          <w:lang w:val="en-GB"/>
        </w:rPr>
        <w:t xml:space="preserve">within 30 days after the anniversary date of </w:t>
      </w:r>
      <w:r w:rsidR="002946F6">
        <w:rPr>
          <w:rFonts w:ascii="Trebuchet MS" w:hAnsi="Trebuchet MS"/>
          <w:sz w:val="20"/>
          <w:lang w:val="en-GB"/>
        </w:rPr>
        <w:t>payment of the final balance for the project</w:t>
      </w:r>
      <w:r w:rsidR="002F292D">
        <w:rPr>
          <w:rFonts w:ascii="Trebuchet MS" w:hAnsi="Trebuchet MS"/>
          <w:sz w:val="20"/>
          <w:lang w:val="en-GB"/>
        </w:rPr>
        <w:t>,</w:t>
      </w:r>
      <w:r>
        <w:rPr>
          <w:rFonts w:ascii="Trebuchet MS" w:hAnsi="Trebuchet MS"/>
          <w:sz w:val="20"/>
          <w:lang w:val="en-GB"/>
        </w:rPr>
        <w:t xml:space="preserve"> starting with the year following the year of payment</w:t>
      </w:r>
      <w:r w:rsidR="002946F6">
        <w:rPr>
          <w:rFonts w:ascii="Trebuchet MS" w:hAnsi="Trebuchet MS"/>
          <w:sz w:val="20"/>
          <w:lang w:val="en-GB"/>
        </w:rPr>
        <w:t>.</w:t>
      </w:r>
    </w:p>
    <w:p w:rsidR="00421952" w:rsidRPr="00E056EA" w:rsidRDefault="00E056EA" w:rsidP="00421952">
      <w:pPr>
        <w:pStyle w:val="ListParagraph"/>
        <w:spacing w:before="120" w:after="120" w:line="276" w:lineRule="auto"/>
        <w:ind w:left="0"/>
        <w:contextualSpacing w:val="0"/>
        <w:jc w:val="both"/>
        <w:rPr>
          <w:rFonts w:ascii="Trebuchet MS" w:hAnsi="Trebuchet MS"/>
          <w:i/>
          <w:sz w:val="20"/>
          <w:lang w:val="en-GB"/>
        </w:rPr>
      </w:pPr>
      <w:r w:rsidRPr="00E056EA">
        <w:rPr>
          <w:rFonts w:ascii="Trebuchet MS" w:hAnsi="Trebuchet MS"/>
          <w:i/>
          <w:sz w:val="20"/>
          <w:lang w:val="en-GB"/>
        </w:rPr>
        <w:t>Other information to be provided</w:t>
      </w:r>
    </w:p>
    <w:p w:rsidR="00421952" w:rsidRDefault="00421952" w:rsidP="00421952">
      <w:pPr>
        <w:pStyle w:val="ListParagraph"/>
        <w:numPr>
          <w:ilvl w:val="0"/>
          <w:numId w:val="21"/>
        </w:numPr>
        <w:spacing w:before="120" w:after="120" w:line="276" w:lineRule="auto"/>
        <w:ind w:left="567" w:hanging="567"/>
        <w:contextualSpacing w:val="0"/>
        <w:jc w:val="both"/>
        <w:rPr>
          <w:rFonts w:ascii="Trebuchet MS" w:hAnsi="Trebuchet MS"/>
          <w:bCs/>
          <w:sz w:val="20"/>
          <w:lang w:val="en-GB"/>
        </w:rPr>
      </w:pPr>
      <w:r w:rsidRPr="00D97DE4">
        <w:rPr>
          <w:rFonts w:ascii="Trebuchet MS" w:hAnsi="Trebuchet MS"/>
          <w:bCs/>
          <w:sz w:val="20"/>
          <w:lang w:val="en-GB"/>
        </w:rPr>
        <w:t>The MA/JTS may request additional information at any time. The Lead Beneficiary shall provide this informatio</w:t>
      </w:r>
      <w:r>
        <w:rPr>
          <w:rFonts w:ascii="Trebuchet MS" w:hAnsi="Trebuchet MS"/>
          <w:bCs/>
          <w:sz w:val="20"/>
          <w:lang w:val="en-GB"/>
        </w:rPr>
        <w:t xml:space="preserve">n within </w:t>
      </w:r>
      <w:r w:rsidR="007A6334" w:rsidRPr="004E3A15">
        <w:rPr>
          <w:rFonts w:ascii="Trebuchet MS" w:hAnsi="Trebuchet MS"/>
          <w:bCs/>
          <w:sz w:val="20"/>
          <w:lang w:val="en-GB"/>
        </w:rPr>
        <w:t>the deadline stipulated by the request, but not later than</w:t>
      </w:r>
      <w:r w:rsidR="007A6334">
        <w:rPr>
          <w:rFonts w:ascii="Trebuchet MS" w:hAnsi="Trebuchet MS"/>
          <w:bCs/>
          <w:sz w:val="20"/>
          <w:lang w:val="en-GB"/>
        </w:rPr>
        <w:t xml:space="preserve"> </w:t>
      </w:r>
      <w:r>
        <w:rPr>
          <w:rFonts w:ascii="Trebuchet MS" w:hAnsi="Trebuchet MS"/>
          <w:bCs/>
          <w:sz w:val="20"/>
          <w:lang w:val="en-GB"/>
        </w:rPr>
        <w:t>30 days of the request</w:t>
      </w:r>
      <w:r w:rsidRPr="00D97DE4">
        <w:rPr>
          <w:rFonts w:ascii="Trebuchet MS" w:hAnsi="Trebuchet MS"/>
          <w:bCs/>
          <w:sz w:val="20"/>
          <w:lang w:val="en-GB"/>
        </w:rPr>
        <w:t>.</w:t>
      </w:r>
    </w:p>
    <w:p w:rsidR="00421952" w:rsidRPr="00D97DE4" w:rsidRDefault="00421952" w:rsidP="00421952">
      <w:pPr>
        <w:pStyle w:val="ListParagraph"/>
        <w:numPr>
          <w:ilvl w:val="0"/>
          <w:numId w:val="21"/>
        </w:numPr>
        <w:spacing w:before="120" w:after="120" w:line="276" w:lineRule="auto"/>
        <w:ind w:left="567" w:hanging="567"/>
        <w:contextualSpacing w:val="0"/>
        <w:jc w:val="both"/>
        <w:rPr>
          <w:rFonts w:ascii="Trebuchet MS" w:hAnsi="Trebuchet MS"/>
          <w:bCs/>
          <w:sz w:val="20"/>
          <w:lang w:val="en-GB"/>
        </w:rPr>
      </w:pPr>
      <w:r w:rsidRPr="00D97DE4">
        <w:rPr>
          <w:rFonts w:ascii="Trebuchet MS" w:hAnsi="Trebuchet MS"/>
          <w:bCs/>
          <w:sz w:val="20"/>
          <w:lang w:val="en-GB"/>
        </w:rPr>
        <w:t>The Lead Beneficiary/Beneficiaries shall support the JTS/MA and EC in performing the results oriented missions at the level of the project/Programme, including, but not limited to, by providing/ensuring the provision of all the information required w</w:t>
      </w:r>
      <w:r>
        <w:rPr>
          <w:rFonts w:ascii="Trebuchet MS" w:hAnsi="Trebuchet MS"/>
          <w:bCs/>
          <w:sz w:val="20"/>
          <w:lang w:val="en-GB"/>
        </w:rPr>
        <w:t>ithin the deadlines requested.</w:t>
      </w:r>
    </w:p>
    <w:p w:rsidR="00421952" w:rsidRPr="00D97DE4" w:rsidRDefault="00421952" w:rsidP="00421952">
      <w:pPr>
        <w:pStyle w:val="ListParagraph"/>
        <w:numPr>
          <w:ilvl w:val="0"/>
          <w:numId w:val="21"/>
        </w:numPr>
        <w:spacing w:before="120" w:after="120" w:line="276" w:lineRule="auto"/>
        <w:ind w:left="567" w:hanging="567"/>
        <w:contextualSpacing w:val="0"/>
        <w:jc w:val="both"/>
        <w:rPr>
          <w:rFonts w:ascii="Trebuchet MS" w:hAnsi="Trebuchet MS"/>
          <w:bCs/>
          <w:sz w:val="20"/>
          <w:lang w:val="en-GB"/>
        </w:rPr>
      </w:pPr>
      <w:r w:rsidRPr="00D97DE4">
        <w:rPr>
          <w:rFonts w:ascii="Trebuchet MS" w:hAnsi="Trebuchet MS"/>
          <w:bCs/>
          <w:sz w:val="20"/>
          <w:lang w:val="en-GB"/>
        </w:rPr>
        <w:t xml:space="preserve">The Lead Beneficiary shall inform the Joint Technical Secretariat on the upcoming major project events with </w:t>
      </w:r>
      <w:r w:rsidR="00AE6DEC">
        <w:rPr>
          <w:rFonts w:ascii="Trebuchet MS" w:hAnsi="Trebuchet MS"/>
          <w:bCs/>
          <w:sz w:val="20"/>
          <w:lang w:val="en-GB"/>
        </w:rPr>
        <w:t>sufficient</w:t>
      </w:r>
      <w:r w:rsidR="00A15BF6">
        <w:rPr>
          <w:rFonts w:ascii="Trebuchet MS" w:hAnsi="Trebuchet MS"/>
          <w:bCs/>
          <w:sz w:val="20"/>
          <w:lang w:val="en-GB"/>
        </w:rPr>
        <w:t xml:space="preserve"> time </w:t>
      </w:r>
      <w:r w:rsidR="00AE6DEC">
        <w:rPr>
          <w:rFonts w:ascii="Trebuchet MS" w:hAnsi="Trebuchet MS"/>
          <w:bCs/>
          <w:sz w:val="20"/>
          <w:lang w:val="en-GB"/>
        </w:rPr>
        <w:t>before</w:t>
      </w:r>
      <w:r w:rsidR="00A15BF6">
        <w:rPr>
          <w:rFonts w:ascii="Trebuchet MS" w:hAnsi="Trebuchet MS"/>
          <w:bCs/>
          <w:sz w:val="20"/>
          <w:lang w:val="en-GB"/>
        </w:rPr>
        <w:t>, but no</w:t>
      </w:r>
      <w:r w:rsidR="002B4F50">
        <w:rPr>
          <w:rFonts w:ascii="Trebuchet MS" w:hAnsi="Trebuchet MS"/>
          <w:bCs/>
          <w:sz w:val="20"/>
          <w:lang w:val="en-GB"/>
        </w:rPr>
        <w:t>t</w:t>
      </w:r>
      <w:r w:rsidR="00A15BF6">
        <w:rPr>
          <w:rFonts w:ascii="Trebuchet MS" w:hAnsi="Trebuchet MS"/>
          <w:bCs/>
          <w:sz w:val="20"/>
          <w:lang w:val="en-GB"/>
        </w:rPr>
        <w:t xml:space="preserve"> less than </w:t>
      </w:r>
      <w:r w:rsidRPr="00D97DE4">
        <w:rPr>
          <w:rFonts w:ascii="Trebuchet MS" w:hAnsi="Trebuchet MS"/>
          <w:bCs/>
          <w:sz w:val="20"/>
          <w:lang w:val="en-GB"/>
        </w:rPr>
        <w:t>10 working days prior to carrying out the event</w:t>
      </w:r>
      <w:r w:rsidR="002B4F50">
        <w:rPr>
          <w:rFonts w:ascii="Trebuchet MS" w:hAnsi="Trebuchet MS"/>
          <w:bCs/>
          <w:sz w:val="20"/>
          <w:lang w:val="en-GB"/>
        </w:rPr>
        <w:t>.</w:t>
      </w:r>
    </w:p>
    <w:p w:rsidR="0093528F" w:rsidRPr="002946F6" w:rsidRDefault="002946F6" w:rsidP="00A06DA9">
      <w:pPr>
        <w:autoSpaceDE w:val="0"/>
        <w:autoSpaceDN w:val="0"/>
        <w:adjustRightInd w:val="0"/>
        <w:spacing w:before="120" w:after="120" w:line="276" w:lineRule="auto"/>
        <w:jc w:val="both"/>
        <w:rPr>
          <w:rFonts w:ascii="Trebuchet MS" w:hAnsi="Trebuchet MS"/>
          <w:b/>
          <w:sz w:val="20"/>
          <w:lang w:val="en-GB"/>
        </w:rPr>
      </w:pPr>
      <w:r>
        <w:rPr>
          <w:rFonts w:ascii="Trebuchet MS" w:hAnsi="Trebuchet MS"/>
          <w:b/>
          <w:sz w:val="20"/>
          <w:lang w:val="en-GB"/>
        </w:rPr>
        <w:t>Article 6</w:t>
      </w:r>
      <w:r w:rsidRPr="004A3C26">
        <w:rPr>
          <w:rFonts w:ascii="Trebuchet MS" w:hAnsi="Trebuchet MS"/>
          <w:b/>
          <w:sz w:val="20"/>
          <w:lang w:val="en-GB"/>
        </w:rPr>
        <w:t xml:space="preserve"> - </w:t>
      </w:r>
      <w:r w:rsidR="0093528F" w:rsidRPr="002946F6">
        <w:rPr>
          <w:rFonts w:ascii="Trebuchet MS" w:hAnsi="Trebuchet MS"/>
          <w:b/>
          <w:sz w:val="20"/>
          <w:lang w:val="en-GB"/>
        </w:rPr>
        <w:t>Role of the Lead Beneficiary</w:t>
      </w:r>
    </w:p>
    <w:p w:rsidR="0093528F" w:rsidRPr="00AB4133" w:rsidRDefault="0093528F" w:rsidP="00AB4133">
      <w:pPr>
        <w:pStyle w:val="ListParagraph"/>
        <w:numPr>
          <w:ilvl w:val="0"/>
          <w:numId w:val="22"/>
        </w:numPr>
        <w:spacing w:before="120" w:after="120" w:line="276" w:lineRule="auto"/>
        <w:ind w:left="567" w:hanging="567"/>
        <w:jc w:val="both"/>
        <w:rPr>
          <w:rFonts w:ascii="Trebuchet MS" w:hAnsi="Trebuchet MS"/>
          <w:bCs/>
          <w:sz w:val="20"/>
          <w:lang w:val="en-GB"/>
        </w:rPr>
      </w:pPr>
      <w:r w:rsidRPr="00AB4133">
        <w:rPr>
          <w:rFonts w:ascii="Trebuchet MS" w:hAnsi="Trebuchet MS"/>
          <w:bCs/>
          <w:sz w:val="20"/>
          <w:lang w:val="en-GB"/>
        </w:rPr>
        <w:t>The Lead Beneficiary shall:</w:t>
      </w:r>
    </w:p>
    <w:p w:rsidR="0093528F" w:rsidRPr="004A3C26" w:rsidRDefault="0093528F" w:rsidP="00AB4133">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a) </w:t>
      </w:r>
      <w:r w:rsidR="00AF0E85">
        <w:rPr>
          <w:rFonts w:ascii="Trebuchet MS" w:hAnsi="Trebuchet MS"/>
          <w:bCs/>
          <w:sz w:val="20"/>
          <w:lang w:val="en-GB"/>
        </w:rPr>
        <w:t>assume</w:t>
      </w:r>
      <w:r w:rsidR="00AF0E85" w:rsidRPr="004A3C26">
        <w:rPr>
          <w:rFonts w:ascii="Trebuchet MS" w:hAnsi="Trebuchet MS"/>
          <w:bCs/>
          <w:sz w:val="20"/>
          <w:lang w:val="en-GB"/>
        </w:rPr>
        <w:t xml:space="preserve"> responsibility for </w:t>
      </w:r>
      <w:r w:rsidR="00AF0E85">
        <w:rPr>
          <w:rFonts w:ascii="Trebuchet MS" w:hAnsi="Trebuchet MS"/>
          <w:bCs/>
          <w:sz w:val="20"/>
          <w:lang w:val="en-GB"/>
        </w:rPr>
        <w:t xml:space="preserve">ensuring </w:t>
      </w:r>
      <w:r w:rsidR="00AF0E85" w:rsidRPr="004A3C26">
        <w:rPr>
          <w:rFonts w:ascii="Trebuchet MS" w:hAnsi="Trebuchet MS"/>
          <w:bCs/>
          <w:sz w:val="20"/>
          <w:lang w:val="en-GB"/>
        </w:rPr>
        <w:t>implementation of the entire project</w:t>
      </w:r>
      <w:r w:rsidR="00AF0E85">
        <w:rPr>
          <w:rFonts w:ascii="Trebuchet MS" w:hAnsi="Trebuchet MS"/>
          <w:bCs/>
          <w:sz w:val="20"/>
          <w:lang w:val="en-GB"/>
        </w:rPr>
        <w:t>, respectively</w:t>
      </w:r>
      <w:r w:rsidR="00AF0E85" w:rsidRPr="004A3C26">
        <w:rPr>
          <w:rFonts w:ascii="Trebuchet MS" w:hAnsi="Trebuchet MS"/>
          <w:bCs/>
          <w:sz w:val="20"/>
          <w:lang w:val="en-GB"/>
        </w:rPr>
        <w:t xml:space="preserve"> </w:t>
      </w:r>
      <w:r w:rsidRPr="004A3C26">
        <w:rPr>
          <w:rFonts w:ascii="Trebuchet MS" w:hAnsi="Trebuchet MS"/>
          <w:bCs/>
          <w:sz w:val="20"/>
          <w:lang w:val="en-GB"/>
        </w:rPr>
        <w:t xml:space="preserve">monitor </w:t>
      </w:r>
      <w:r w:rsidR="00F7631B" w:rsidRPr="004A3C26">
        <w:rPr>
          <w:rFonts w:ascii="Trebuchet MS" w:hAnsi="Trebuchet MS"/>
          <w:bCs/>
          <w:sz w:val="20"/>
          <w:lang w:val="en-GB"/>
        </w:rPr>
        <w:t xml:space="preserve">and ensure </w:t>
      </w:r>
      <w:r w:rsidRPr="004A3C26">
        <w:rPr>
          <w:rFonts w:ascii="Trebuchet MS" w:hAnsi="Trebuchet MS"/>
          <w:bCs/>
          <w:sz w:val="20"/>
          <w:lang w:val="en-GB"/>
        </w:rPr>
        <w:t xml:space="preserve">that the </w:t>
      </w:r>
      <w:r w:rsidR="00D048A2" w:rsidRPr="004A3C26">
        <w:rPr>
          <w:rFonts w:ascii="Trebuchet MS" w:hAnsi="Trebuchet MS"/>
          <w:bCs/>
          <w:sz w:val="20"/>
          <w:lang w:val="en-GB"/>
        </w:rPr>
        <w:t xml:space="preserve">entire </w:t>
      </w:r>
      <w:r w:rsidR="00CA4B7C" w:rsidRPr="004A3C26">
        <w:rPr>
          <w:rFonts w:ascii="Trebuchet MS" w:hAnsi="Trebuchet MS"/>
          <w:bCs/>
          <w:sz w:val="20"/>
          <w:lang w:val="en-GB"/>
        </w:rPr>
        <w:t>project</w:t>
      </w:r>
      <w:r w:rsidRPr="004A3C26">
        <w:rPr>
          <w:rFonts w:ascii="Trebuchet MS" w:hAnsi="Trebuchet MS"/>
          <w:bCs/>
          <w:sz w:val="20"/>
          <w:lang w:val="en-GB"/>
        </w:rPr>
        <w:t xml:space="preserve"> is implemented in accordance with this Contract</w:t>
      </w:r>
      <w:r w:rsidR="00E11A39" w:rsidRPr="004A3C26">
        <w:rPr>
          <w:rFonts w:ascii="Trebuchet MS" w:hAnsi="Trebuchet MS"/>
          <w:bCs/>
          <w:sz w:val="20"/>
          <w:lang w:val="en-GB"/>
        </w:rPr>
        <w:t xml:space="preserve">, the Guidelines for </w:t>
      </w:r>
      <w:r w:rsidR="00DC7ACB" w:rsidRPr="004A3C26">
        <w:rPr>
          <w:rFonts w:ascii="Trebuchet MS" w:hAnsi="Trebuchet MS"/>
          <w:bCs/>
          <w:sz w:val="20"/>
          <w:lang w:val="en-GB"/>
        </w:rPr>
        <w:t xml:space="preserve">Grant </w:t>
      </w:r>
      <w:r w:rsidR="00E11A39" w:rsidRPr="004A3C26">
        <w:rPr>
          <w:rFonts w:ascii="Trebuchet MS" w:hAnsi="Trebuchet MS"/>
          <w:bCs/>
          <w:sz w:val="20"/>
          <w:lang w:val="en-GB"/>
        </w:rPr>
        <w:t>Applicants</w:t>
      </w:r>
      <w:r w:rsidR="00AF197A">
        <w:rPr>
          <w:rFonts w:ascii="Trebuchet MS" w:hAnsi="Trebuchet MS"/>
          <w:bCs/>
          <w:sz w:val="20"/>
          <w:lang w:val="en-GB"/>
        </w:rPr>
        <w:t>,</w:t>
      </w:r>
      <w:r w:rsidR="00E11A39" w:rsidRPr="004A3C26">
        <w:rPr>
          <w:rFonts w:ascii="Trebuchet MS" w:hAnsi="Trebuchet MS"/>
          <w:bCs/>
          <w:sz w:val="20"/>
          <w:lang w:val="en-GB"/>
        </w:rPr>
        <w:t xml:space="preserve"> the Programme</w:t>
      </w:r>
      <w:r w:rsidR="00AF197A">
        <w:rPr>
          <w:rFonts w:ascii="Trebuchet MS" w:hAnsi="Trebuchet MS"/>
          <w:bCs/>
          <w:sz w:val="20"/>
          <w:lang w:val="en-GB"/>
        </w:rPr>
        <w:t xml:space="preserve"> and the EU and </w:t>
      </w:r>
      <w:r w:rsidR="008970FB">
        <w:rPr>
          <w:rFonts w:ascii="Trebuchet MS" w:hAnsi="Trebuchet MS"/>
          <w:bCs/>
          <w:sz w:val="20"/>
          <w:lang w:val="en-GB"/>
        </w:rPr>
        <w:t>applicable</w:t>
      </w:r>
      <w:r w:rsidR="008970FB" w:rsidRPr="004A3C26">
        <w:rPr>
          <w:rFonts w:ascii="Trebuchet MS" w:hAnsi="Trebuchet MS"/>
          <w:bCs/>
          <w:sz w:val="20"/>
          <w:lang w:val="en-GB"/>
        </w:rPr>
        <w:t xml:space="preserve"> </w:t>
      </w:r>
      <w:r w:rsidR="00AF197A">
        <w:rPr>
          <w:rFonts w:ascii="Trebuchet MS" w:hAnsi="Trebuchet MS"/>
          <w:bCs/>
          <w:sz w:val="20"/>
          <w:lang w:val="en-GB"/>
        </w:rPr>
        <w:t xml:space="preserve">national legislation </w:t>
      </w:r>
      <w:r w:rsidRPr="004A3C26">
        <w:rPr>
          <w:rFonts w:ascii="Trebuchet MS" w:hAnsi="Trebuchet MS"/>
          <w:bCs/>
          <w:sz w:val="20"/>
          <w:lang w:val="en-GB"/>
        </w:rPr>
        <w:t>and ensure coordi</w:t>
      </w:r>
      <w:r w:rsidR="00AF189D" w:rsidRPr="004A3C26">
        <w:rPr>
          <w:rFonts w:ascii="Trebuchet MS" w:hAnsi="Trebuchet MS"/>
          <w:bCs/>
          <w:sz w:val="20"/>
          <w:lang w:val="en-GB"/>
        </w:rPr>
        <w:t>nation with all Beneficiaries</w:t>
      </w:r>
      <w:r w:rsidRPr="004A3C26">
        <w:rPr>
          <w:rFonts w:ascii="Trebuchet MS" w:hAnsi="Trebuchet MS"/>
          <w:bCs/>
          <w:sz w:val="20"/>
          <w:lang w:val="en-GB"/>
        </w:rPr>
        <w:t xml:space="preserve"> in the implementation of the </w:t>
      </w:r>
      <w:r w:rsidR="00CA4B7C" w:rsidRPr="004A3C26">
        <w:rPr>
          <w:rFonts w:ascii="Trebuchet MS" w:hAnsi="Trebuchet MS"/>
          <w:bCs/>
          <w:sz w:val="20"/>
          <w:lang w:val="en-GB"/>
        </w:rPr>
        <w:t>project</w:t>
      </w:r>
      <w:r w:rsidRPr="004A3C26">
        <w:rPr>
          <w:rFonts w:ascii="Trebuchet MS" w:hAnsi="Trebuchet MS"/>
          <w:bCs/>
          <w:sz w:val="20"/>
          <w:lang w:val="en-GB"/>
        </w:rPr>
        <w:t>;</w:t>
      </w:r>
    </w:p>
    <w:p w:rsidR="0093528F" w:rsidRPr="004A3C26" w:rsidRDefault="0093528F" w:rsidP="00AB4133">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lastRenderedPageBreak/>
        <w:t xml:space="preserve">b) </w:t>
      </w:r>
      <w:proofErr w:type="gramStart"/>
      <w:r w:rsidRPr="004A3C26">
        <w:rPr>
          <w:rFonts w:ascii="Trebuchet MS" w:hAnsi="Trebuchet MS"/>
          <w:bCs/>
          <w:sz w:val="20"/>
          <w:lang w:val="en-GB"/>
        </w:rPr>
        <w:t>be</w:t>
      </w:r>
      <w:proofErr w:type="gramEnd"/>
      <w:r w:rsidRPr="004A3C26">
        <w:rPr>
          <w:rFonts w:ascii="Trebuchet MS" w:hAnsi="Trebuchet MS"/>
          <w:bCs/>
          <w:sz w:val="20"/>
          <w:lang w:val="en-GB"/>
        </w:rPr>
        <w:t xml:space="preserve"> the intermediary for all communicati</w:t>
      </w:r>
      <w:r w:rsidR="00AF189D" w:rsidRPr="004A3C26">
        <w:rPr>
          <w:rFonts w:ascii="Trebuchet MS" w:hAnsi="Trebuchet MS"/>
          <w:bCs/>
          <w:sz w:val="20"/>
          <w:lang w:val="en-GB"/>
        </w:rPr>
        <w:t>ons between the Beneficiaries</w:t>
      </w:r>
      <w:r w:rsidRPr="004A3C26">
        <w:rPr>
          <w:rFonts w:ascii="Trebuchet MS" w:hAnsi="Trebuchet MS"/>
          <w:bCs/>
          <w:sz w:val="20"/>
          <w:lang w:val="en-GB"/>
        </w:rPr>
        <w:t xml:space="preserve"> and the </w:t>
      </w:r>
      <w:r w:rsidR="008362E7" w:rsidRPr="004A3C26">
        <w:rPr>
          <w:rFonts w:ascii="Trebuchet MS" w:hAnsi="Trebuchet MS"/>
          <w:bCs/>
          <w:sz w:val="20"/>
          <w:lang w:val="en-GB"/>
        </w:rPr>
        <w:t>MA</w:t>
      </w:r>
      <w:r w:rsidR="00F7631B" w:rsidRPr="004A3C26">
        <w:rPr>
          <w:rFonts w:ascii="Trebuchet MS" w:hAnsi="Trebuchet MS"/>
          <w:bCs/>
          <w:sz w:val="20"/>
          <w:lang w:val="en-GB"/>
        </w:rPr>
        <w:t>. No</w:t>
      </w:r>
      <w:r w:rsidR="00E800E2">
        <w:rPr>
          <w:rFonts w:ascii="Trebuchet MS" w:hAnsi="Trebuchet MS"/>
          <w:bCs/>
          <w:sz w:val="20"/>
          <w:lang w:val="en-GB"/>
        </w:rPr>
        <w:t>t</w:t>
      </w:r>
      <w:r w:rsidR="00E62EAF">
        <w:rPr>
          <w:rFonts w:ascii="Trebuchet MS" w:hAnsi="Trebuchet MS"/>
          <w:bCs/>
          <w:sz w:val="20"/>
          <w:lang w:val="en-GB"/>
        </w:rPr>
        <w:t>w</w:t>
      </w:r>
      <w:r w:rsidR="00F7631B" w:rsidRPr="004A3C26">
        <w:rPr>
          <w:rFonts w:ascii="Trebuchet MS" w:hAnsi="Trebuchet MS"/>
          <w:bCs/>
          <w:sz w:val="20"/>
          <w:lang w:val="en-GB"/>
        </w:rPr>
        <w:t>it</w:t>
      </w:r>
      <w:r w:rsidR="00E800E2">
        <w:rPr>
          <w:rFonts w:ascii="Trebuchet MS" w:hAnsi="Trebuchet MS"/>
          <w:bCs/>
          <w:sz w:val="20"/>
          <w:lang w:val="en-GB"/>
        </w:rPr>
        <w:t>h</w:t>
      </w:r>
      <w:r w:rsidR="00F7631B" w:rsidRPr="004A3C26">
        <w:rPr>
          <w:rFonts w:ascii="Trebuchet MS" w:hAnsi="Trebuchet MS"/>
          <w:bCs/>
          <w:sz w:val="20"/>
          <w:lang w:val="en-GB"/>
        </w:rPr>
        <w:t>standing the provisions of this point, the MA/JTS</w:t>
      </w:r>
      <w:r w:rsidR="00CC6D0A" w:rsidRPr="004A3C26">
        <w:rPr>
          <w:rFonts w:ascii="Trebuchet MS" w:hAnsi="Trebuchet MS"/>
          <w:bCs/>
          <w:sz w:val="20"/>
          <w:lang w:val="en-GB"/>
        </w:rPr>
        <w:t xml:space="preserve"> </w:t>
      </w:r>
      <w:r w:rsidR="00715159">
        <w:rPr>
          <w:rFonts w:ascii="Trebuchet MS" w:hAnsi="Trebuchet MS"/>
          <w:bCs/>
          <w:sz w:val="20"/>
          <w:lang w:val="en-GB"/>
        </w:rPr>
        <w:t>may</w:t>
      </w:r>
      <w:r w:rsidR="00715159" w:rsidRPr="004A3C26">
        <w:rPr>
          <w:rFonts w:ascii="Trebuchet MS" w:hAnsi="Trebuchet MS"/>
          <w:bCs/>
          <w:sz w:val="20"/>
          <w:lang w:val="en-GB"/>
        </w:rPr>
        <w:t xml:space="preserve"> </w:t>
      </w:r>
      <w:r w:rsidR="00F7631B" w:rsidRPr="004A3C26">
        <w:rPr>
          <w:rFonts w:ascii="Trebuchet MS" w:hAnsi="Trebuchet MS"/>
          <w:bCs/>
          <w:sz w:val="20"/>
          <w:lang w:val="en-GB"/>
        </w:rPr>
        <w:t xml:space="preserve">address directly any of the Beneficiaries if </w:t>
      </w:r>
      <w:r w:rsidR="00A805A4" w:rsidRPr="004A3C26">
        <w:rPr>
          <w:rFonts w:ascii="Trebuchet MS" w:hAnsi="Trebuchet MS"/>
          <w:bCs/>
          <w:sz w:val="20"/>
          <w:lang w:val="en-GB"/>
        </w:rPr>
        <w:t>the Programme rules</w:t>
      </w:r>
      <w:r w:rsidR="00E800E2">
        <w:rPr>
          <w:rFonts w:ascii="Trebuchet MS" w:hAnsi="Trebuchet MS"/>
          <w:bCs/>
          <w:sz w:val="20"/>
          <w:lang w:val="en-GB"/>
        </w:rPr>
        <w:t xml:space="preserve"> or </w:t>
      </w:r>
      <w:r w:rsidR="004A1DF6" w:rsidRPr="004A3C26">
        <w:rPr>
          <w:rFonts w:ascii="Trebuchet MS" w:hAnsi="Trebuchet MS"/>
          <w:bCs/>
          <w:sz w:val="20"/>
          <w:lang w:val="en-GB"/>
        </w:rPr>
        <w:t>circumstances</w:t>
      </w:r>
      <w:r w:rsidR="00A805A4" w:rsidRPr="004A3C26">
        <w:rPr>
          <w:rFonts w:ascii="Trebuchet MS" w:hAnsi="Trebuchet MS"/>
          <w:bCs/>
          <w:sz w:val="20"/>
          <w:lang w:val="en-GB"/>
        </w:rPr>
        <w:t xml:space="preserve"> require</w:t>
      </w:r>
      <w:r w:rsidR="00F7631B" w:rsidRPr="004A3C26">
        <w:rPr>
          <w:rFonts w:ascii="Trebuchet MS" w:hAnsi="Trebuchet MS"/>
          <w:bCs/>
          <w:sz w:val="20"/>
          <w:lang w:val="en-GB"/>
        </w:rPr>
        <w:t xml:space="preserve"> </w:t>
      </w:r>
      <w:r w:rsidR="00CC6D0A" w:rsidRPr="004A3C26">
        <w:rPr>
          <w:rFonts w:ascii="Trebuchet MS" w:hAnsi="Trebuchet MS"/>
          <w:bCs/>
          <w:sz w:val="20"/>
          <w:lang w:val="en-GB"/>
        </w:rPr>
        <w:t>this measure</w:t>
      </w:r>
      <w:r w:rsidR="00A805A4" w:rsidRPr="004A3C26">
        <w:rPr>
          <w:rFonts w:ascii="Trebuchet MS" w:hAnsi="Trebuchet MS"/>
          <w:bCs/>
          <w:sz w:val="20"/>
          <w:lang w:val="en-GB"/>
        </w:rPr>
        <w:t xml:space="preserve"> in the </w:t>
      </w:r>
      <w:r w:rsidR="00CC6D0A" w:rsidRPr="004A3C26">
        <w:rPr>
          <w:rFonts w:ascii="Trebuchet MS" w:hAnsi="Trebuchet MS"/>
          <w:bCs/>
          <w:sz w:val="20"/>
          <w:lang w:val="en-GB"/>
        </w:rPr>
        <w:t xml:space="preserve">process of </w:t>
      </w:r>
      <w:r w:rsidR="00F7631B" w:rsidRPr="004A3C26">
        <w:rPr>
          <w:rFonts w:ascii="Trebuchet MS" w:hAnsi="Trebuchet MS"/>
          <w:bCs/>
          <w:sz w:val="20"/>
          <w:lang w:val="en-GB"/>
        </w:rPr>
        <w:t xml:space="preserve">fulfilling its tasks, with copy to the Lead </w:t>
      </w:r>
      <w:r w:rsidR="00064A1E" w:rsidRPr="004A3C26">
        <w:rPr>
          <w:rFonts w:ascii="Trebuchet MS" w:hAnsi="Trebuchet MS"/>
          <w:bCs/>
          <w:sz w:val="20"/>
          <w:lang w:val="en-GB"/>
        </w:rPr>
        <w:t>Beneficiary</w:t>
      </w:r>
      <w:r w:rsidRPr="004A3C26">
        <w:rPr>
          <w:rFonts w:ascii="Trebuchet MS" w:hAnsi="Trebuchet MS"/>
          <w:bCs/>
          <w:sz w:val="20"/>
          <w:lang w:val="en-GB"/>
        </w:rPr>
        <w:t>;</w:t>
      </w:r>
    </w:p>
    <w:p w:rsidR="00E60005" w:rsidRPr="004A3C26" w:rsidRDefault="00E60005" w:rsidP="00AB4133">
      <w:pPr>
        <w:autoSpaceDE w:val="0"/>
        <w:autoSpaceDN w:val="0"/>
        <w:adjustRightInd w:val="0"/>
        <w:spacing w:before="120" w:after="120" w:line="276" w:lineRule="auto"/>
        <w:ind w:left="567"/>
        <w:jc w:val="both"/>
        <w:rPr>
          <w:rFonts w:ascii="Trebuchet MS" w:hAnsi="Trebuchet MS"/>
          <w:bCs/>
          <w:sz w:val="20"/>
          <w:lang w:val="en-GB"/>
        </w:rPr>
      </w:pPr>
      <w:r w:rsidRPr="006363A4">
        <w:rPr>
          <w:rFonts w:ascii="Trebuchet MS" w:hAnsi="Trebuchet MS"/>
          <w:bCs/>
          <w:sz w:val="20"/>
          <w:lang w:val="en-GB"/>
        </w:rPr>
        <w:t xml:space="preserve">c) </w:t>
      </w:r>
      <w:proofErr w:type="gramStart"/>
      <w:r w:rsidRPr="006363A4">
        <w:rPr>
          <w:rFonts w:ascii="Trebuchet MS" w:hAnsi="Trebuchet MS"/>
          <w:bCs/>
          <w:sz w:val="20"/>
          <w:lang w:val="en-GB"/>
        </w:rPr>
        <w:t>be</w:t>
      </w:r>
      <w:proofErr w:type="gramEnd"/>
      <w:r w:rsidRPr="006363A4">
        <w:rPr>
          <w:rFonts w:ascii="Trebuchet MS" w:hAnsi="Trebuchet MS"/>
          <w:bCs/>
          <w:sz w:val="20"/>
          <w:lang w:val="en-GB"/>
        </w:rPr>
        <w:t xml:space="preserve"> liable towards the Managing Authority for ensuring that all </w:t>
      </w:r>
      <w:r w:rsidR="00064A1E" w:rsidRPr="006363A4">
        <w:rPr>
          <w:rFonts w:ascii="Trebuchet MS" w:hAnsi="Trebuchet MS"/>
          <w:bCs/>
          <w:sz w:val="20"/>
          <w:lang w:val="en-GB"/>
        </w:rPr>
        <w:t xml:space="preserve">the Beneficiaries </w:t>
      </w:r>
      <w:r w:rsidRPr="006363A4">
        <w:rPr>
          <w:rFonts w:ascii="Trebuchet MS" w:hAnsi="Trebuchet MS"/>
          <w:bCs/>
          <w:sz w:val="20"/>
          <w:lang w:val="en-GB"/>
        </w:rPr>
        <w:t xml:space="preserve">and contractors fulfil their obligations under </w:t>
      </w:r>
      <w:r w:rsidR="00F7631B" w:rsidRPr="006363A4">
        <w:rPr>
          <w:rFonts w:ascii="Trebuchet MS" w:hAnsi="Trebuchet MS"/>
          <w:bCs/>
          <w:sz w:val="20"/>
          <w:lang w:val="en-GB"/>
        </w:rPr>
        <w:t xml:space="preserve">and in accordance with </w:t>
      </w:r>
      <w:r w:rsidR="002E2FAA" w:rsidRPr="006363A4">
        <w:rPr>
          <w:rFonts w:ascii="Trebuchet MS" w:hAnsi="Trebuchet MS"/>
          <w:bCs/>
          <w:sz w:val="20"/>
          <w:lang w:val="en-GB"/>
        </w:rPr>
        <w:t>this C</w:t>
      </w:r>
      <w:r w:rsidRPr="006363A4">
        <w:rPr>
          <w:rFonts w:ascii="Trebuchet MS" w:hAnsi="Trebuchet MS"/>
          <w:bCs/>
          <w:sz w:val="20"/>
          <w:lang w:val="en-GB"/>
        </w:rPr>
        <w:t>ontract. It is also liable towards the Managing Authority for any infringem</w:t>
      </w:r>
      <w:r w:rsidR="002E2FAA" w:rsidRPr="006363A4">
        <w:rPr>
          <w:rFonts w:ascii="Trebuchet MS" w:hAnsi="Trebuchet MS"/>
          <w:bCs/>
          <w:sz w:val="20"/>
          <w:lang w:val="en-GB"/>
        </w:rPr>
        <w:t>ents of obligations under this C</w:t>
      </w:r>
      <w:r w:rsidRPr="006363A4">
        <w:rPr>
          <w:rFonts w:ascii="Trebuchet MS" w:hAnsi="Trebuchet MS"/>
          <w:bCs/>
          <w:sz w:val="20"/>
          <w:lang w:val="en-GB"/>
        </w:rPr>
        <w:t xml:space="preserve">ontract by </w:t>
      </w:r>
      <w:r w:rsidR="009A7668" w:rsidRPr="006363A4">
        <w:rPr>
          <w:rFonts w:ascii="Trebuchet MS" w:hAnsi="Trebuchet MS"/>
          <w:bCs/>
          <w:sz w:val="20"/>
          <w:lang w:val="en-GB"/>
        </w:rPr>
        <w:t xml:space="preserve">the Beneficiaries </w:t>
      </w:r>
      <w:r w:rsidRPr="006363A4">
        <w:rPr>
          <w:rFonts w:ascii="Trebuchet MS" w:hAnsi="Trebuchet MS"/>
          <w:bCs/>
          <w:sz w:val="20"/>
          <w:lang w:val="en-GB"/>
        </w:rPr>
        <w:t>and contractors in the same way as for its own conduct;</w:t>
      </w:r>
    </w:p>
    <w:p w:rsidR="0093528F" w:rsidRPr="004A3C26" w:rsidRDefault="005A3CB0" w:rsidP="00AB4133">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d</w:t>
      </w:r>
      <w:r w:rsidR="0093528F" w:rsidRPr="004A3C26">
        <w:rPr>
          <w:rFonts w:ascii="Trebuchet MS" w:hAnsi="Trebuchet MS"/>
          <w:bCs/>
          <w:sz w:val="20"/>
          <w:lang w:val="en-GB"/>
        </w:rPr>
        <w:t>) be responsible for supplying</w:t>
      </w:r>
      <w:r w:rsidR="00311DE2">
        <w:rPr>
          <w:rFonts w:ascii="Trebuchet MS" w:hAnsi="Trebuchet MS"/>
          <w:bCs/>
          <w:sz w:val="20"/>
          <w:lang w:val="en-GB"/>
        </w:rPr>
        <w:t xml:space="preserve"> or </w:t>
      </w:r>
      <w:r w:rsidR="00C54CEC" w:rsidRPr="004A3C26">
        <w:rPr>
          <w:rFonts w:ascii="Trebuchet MS" w:hAnsi="Trebuchet MS"/>
          <w:bCs/>
          <w:sz w:val="20"/>
          <w:lang w:val="en-GB"/>
        </w:rPr>
        <w:t>up</w:t>
      </w:r>
      <w:r w:rsidR="0023605D" w:rsidRPr="004A3C26">
        <w:rPr>
          <w:rFonts w:ascii="Trebuchet MS" w:hAnsi="Trebuchet MS"/>
          <w:bCs/>
          <w:sz w:val="20"/>
          <w:lang w:val="en-GB"/>
        </w:rPr>
        <w:t xml:space="preserve">loading in the electronic </w:t>
      </w:r>
      <w:r w:rsidR="00C54CEC" w:rsidRPr="004A3C26">
        <w:rPr>
          <w:rFonts w:ascii="Trebuchet MS" w:hAnsi="Trebuchet MS"/>
          <w:bCs/>
          <w:sz w:val="20"/>
          <w:lang w:val="en-GB"/>
        </w:rPr>
        <w:t>system</w:t>
      </w:r>
      <w:r w:rsidR="0023605D" w:rsidRPr="004A3C26">
        <w:rPr>
          <w:rFonts w:ascii="Trebuchet MS" w:hAnsi="Trebuchet MS"/>
          <w:bCs/>
          <w:sz w:val="20"/>
          <w:lang w:val="en-GB"/>
        </w:rPr>
        <w:t xml:space="preserve"> of the Programme</w:t>
      </w:r>
      <w:r w:rsidR="0093528F" w:rsidRPr="004A3C26">
        <w:rPr>
          <w:rFonts w:ascii="Trebuchet MS" w:hAnsi="Trebuchet MS"/>
          <w:bCs/>
          <w:sz w:val="20"/>
          <w:lang w:val="en-GB"/>
        </w:rPr>
        <w:t xml:space="preserve"> all documents and information to the </w:t>
      </w:r>
      <w:r w:rsidR="0023605D" w:rsidRPr="004A3C26">
        <w:rPr>
          <w:rFonts w:ascii="Trebuchet MS" w:hAnsi="Trebuchet MS"/>
          <w:bCs/>
          <w:sz w:val="20"/>
          <w:lang w:val="en-GB"/>
        </w:rPr>
        <w:t xml:space="preserve">MA/JTS </w:t>
      </w:r>
      <w:r w:rsidR="0093528F" w:rsidRPr="004A3C26">
        <w:rPr>
          <w:rFonts w:ascii="Trebuchet MS" w:hAnsi="Trebuchet MS"/>
          <w:bCs/>
          <w:sz w:val="20"/>
          <w:lang w:val="en-GB"/>
        </w:rPr>
        <w:t>which may be required under this Contract, in particular in relation to the reports</w:t>
      </w:r>
      <w:r w:rsidR="007D7511" w:rsidRPr="004A3C26">
        <w:rPr>
          <w:rFonts w:ascii="Trebuchet MS" w:hAnsi="Trebuchet MS"/>
          <w:bCs/>
          <w:sz w:val="20"/>
          <w:lang w:val="en-GB"/>
        </w:rPr>
        <w:t>, modification requests</w:t>
      </w:r>
      <w:r w:rsidR="0093528F" w:rsidRPr="004A3C26">
        <w:rPr>
          <w:rFonts w:ascii="Trebuchet MS" w:hAnsi="Trebuchet MS"/>
          <w:bCs/>
          <w:sz w:val="20"/>
          <w:lang w:val="en-GB"/>
        </w:rPr>
        <w:t xml:space="preserve"> and the requests for payment. Where informati</w:t>
      </w:r>
      <w:r w:rsidR="00AF189D" w:rsidRPr="004A3C26">
        <w:rPr>
          <w:rFonts w:ascii="Trebuchet MS" w:hAnsi="Trebuchet MS"/>
          <w:bCs/>
          <w:sz w:val="20"/>
          <w:lang w:val="en-GB"/>
        </w:rPr>
        <w:t>on from the Beneficiaries</w:t>
      </w:r>
      <w:r w:rsidR="0093528F" w:rsidRPr="004A3C26">
        <w:rPr>
          <w:rFonts w:ascii="Trebuchet MS" w:hAnsi="Trebuchet MS"/>
          <w:bCs/>
          <w:sz w:val="20"/>
          <w:lang w:val="en-GB"/>
        </w:rPr>
        <w:t xml:space="preserve"> is required, the Lead Beneficiary shall be responsible for obtaining, verifying and consolidating this information before passing it on to the </w:t>
      </w:r>
      <w:r w:rsidR="008362E7" w:rsidRPr="004A3C26">
        <w:rPr>
          <w:rFonts w:ascii="Trebuchet MS" w:hAnsi="Trebuchet MS"/>
          <w:bCs/>
          <w:sz w:val="20"/>
          <w:lang w:val="en-GB"/>
        </w:rPr>
        <w:t>MA</w:t>
      </w:r>
      <w:r w:rsidR="0093528F" w:rsidRPr="004A3C26">
        <w:rPr>
          <w:rFonts w:ascii="Trebuchet MS" w:hAnsi="Trebuchet MS"/>
          <w:bCs/>
          <w:sz w:val="20"/>
          <w:lang w:val="en-GB"/>
        </w:rPr>
        <w:t>.</w:t>
      </w:r>
    </w:p>
    <w:p w:rsidR="0093528F" w:rsidRPr="004A3C26" w:rsidRDefault="0093528F" w:rsidP="00AB4133">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Any information </w:t>
      </w:r>
      <w:r w:rsidR="00C54CEC" w:rsidRPr="004A3C26">
        <w:rPr>
          <w:rFonts w:ascii="Trebuchet MS" w:hAnsi="Trebuchet MS"/>
          <w:bCs/>
          <w:sz w:val="20"/>
          <w:lang w:val="en-GB"/>
        </w:rPr>
        <w:t>provided</w:t>
      </w:r>
      <w:r w:rsidRPr="004A3C26">
        <w:rPr>
          <w:rFonts w:ascii="Trebuchet MS" w:hAnsi="Trebuchet MS"/>
          <w:bCs/>
          <w:sz w:val="20"/>
          <w:lang w:val="en-GB"/>
        </w:rPr>
        <w:t xml:space="preserve">, as well as any request made by the Lead Beneficiary to the </w:t>
      </w:r>
      <w:r w:rsidR="008362E7" w:rsidRPr="004A3C26">
        <w:rPr>
          <w:rFonts w:ascii="Trebuchet MS" w:hAnsi="Trebuchet MS"/>
          <w:bCs/>
          <w:sz w:val="20"/>
          <w:lang w:val="en-GB"/>
        </w:rPr>
        <w:t>MA</w:t>
      </w:r>
      <w:r w:rsidRPr="004A3C26">
        <w:rPr>
          <w:rFonts w:ascii="Trebuchet MS" w:hAnsi="Trebuchet MS"/>
          <w:bCs/>
          <w:sz w:val="20"/>
          <w:lang w:val="en-GB"/>
        </w:rPr>
        <w:t xml:space="preserve">, shall be deemed to </w:t>
      </w:r>
      <w:r w:rsidR="00C54CEC" w:rsidRPr="004A3C26">
        <w:rPr>
          <w:rFonts w:ascii="Trebuchet MS" w:hAnsi="Trebuchet MS"/>
          <w:bCs/>
          <w:sz w:val="20"/>
          <w:lang w:val="en-GB"/>
        </w:rPr>
        <w:t>have the</w:t>
      </w:r>
      <w:r w:rsidRPr="004A3C26">
        <w:rPr>
          <w:rFonts w:ascii="Trebuchet MS" w:hAnsi="Trebuchet MS"/>
          <w:bCs/>
          <w:sz w:val="20"/>
          <w:lang w:val="en-GB"/>
        </w:rPr>
        <w:t xml:space="preserve"> agr</w:t>
      </w:r>
      <w:r w:rsidR="00AF189D" w:rsidRPr="004A3C26">
        <w:rPr>
          <w:rFonts w:ascii="Trebuchet MS" w:hAnsi="Trebuchet MS"/>
          <w:bCs/>
          <w:sz w:val="20"/>
          <w:lang w:val="en-GB"/>
        </w:rPr>
        <w:t xml:space="preserve">eement </w:t>
      </w:r>
      <w:r w:rsidR="00EB75F9">
        <w:rPr>
          <w:rFonts w:ascii="Trebuchet MS" w:hAnsi="Trebuchet MS"/>
          <w:bCs/>
          <w:sz w:val="20"/>
          <w:lang w:val="en-GB"/>
        </w:rPr>
        <w:t>of</w:t>
      </w:r>
      <w:r w:rsidR="00EB75F9" w:rsidRPr="004A3C26">
        <w:rPr>
          <w:rFonts w:ascii="Trebuchet MS" w:hAnsi="Trebuchet MS"/>
          <w:bCs/>
          <w:sz w:val="20"/>
          <w:lang w:val="en-GB"/>
        </w:rPr>
        <w:t xml:space="preserve"> </w:t>
      </w:r>
      <w:r w:rsidR="00AF189D" w:rsidRPr="004A3C26">
        <w:rPr>
          <w:rFonts w:ascii="Trebuchet MS" w:hAnsi="Trebuchet MS"/>
          <w:bCs/>
          <w:sz w:val="20"/>
          <w:lang w:val="en-GB"/>
        </w:rPr>
        <w:t xml:space="preserve">all </w:t>
      </w:r>
      <w:r w:rsidR="00EB75F9">
        <w:rPr>
          <w:rFonts w:ascii="Trebuchet MS" w:hAnsi="Trebuchet MS"/>
          <w:bCs/>
          <w:sz w:val="20"/>
          <w:lang w:val="en-GB"/>
        </w:rPr>
        <w:t xml:space="preserve">the </w:t>
      </w:r>
      <w:r w:rsidR="00AF189D" w:rsidRPr="004A3C26">
        <w:rPr>
          <w:rFonts w:ascii="Trebuchet MS" w:hAnsi="Trebuchet MS"/>
          <w:bCs/>
          <w:sz w:val="20"/>
          <w:lang w:val="en-GB"/>
        </w:rPr>
        <w:t>Beneficiaries</w:t>
      </w:r>
      <w:r w:rsidRPr="004A3C26">
        <w:rPr>
          <w:rFonts w:ascii="Trebuchet MS" w:hAnsi="Trebuchet MS"/>
          <w:bCs/>
          <w:sz w:val="20"/>
          <w:lang w:val="en-GB"/>
        </w:rPr>
        <w:t>;</w:t>
      </w:r>
    </w:p>
    <w:p w:rsidR="0093528F" w:rsidRPr="004A3C26" w:rsidRDefault="005A3CB0" w:rsidP="00AB4133">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e</w:t>
      </w:r>
      <w:r w:rsidR="0093528F" w:rsidRPr="004A3C26">
        <w:rPr>
          <w:rFonts w:ascii="Trebuchet MS" w:hAnsi="Trebuchet MS"/>
          <w:bCs/>
          <w:sz w:val="20"/>
          <w:lang w:val="en-GB"/>
        </w:rPr>
        <w:t xml:space="preserve">) </w:t>
      </w:r>
      <w:proofErr w:type="gramStart"/>
      <w:r w:rsidR="0093528F" w:rsidRPr="004A3C26">
        <w:rPr>
          <w:rFonts w:ascii="Trebuchet MS" w:hAnsi="Trebuchet MS"/>
          <w:bCs/>
          <w:sz w:val="20"/>
          <w:lang w:val="en-GB"/>
        </w:rPr>
        <w:t>inform</w:t>
      </w:r>
      <w:proofErr w:type="gramEnd"/>
      <w:r w:rsidR="0093528F" w:rsidRPr="004A3C26">
        <w:rPr>
          <w:rFonts w:ascii="Trebuchet MS" w:hAnsi="Trebuchet MS"/>
          <w:bCs/>
          <w:sz w:val="20"/>
          <w:lang w:val="en-GB"/>
        </w:rPr>
        <w:t xml:space="preserve"> the </w:t>
      </w:r>
      <w:r w:rsidR="008362E7" w:rsidRPr="004A3C26">
        <w:rPr>
          <w:rFonts w:ascii="Trebuchet MS" w:hAnsi="Trebuchet MS"/>
          <w:bCs/>
          <w:sz w:val="20"/>
          <w:lang w:val="en-GB"/>
        </w:rPr>
        <w:t>MA</w:t>
      </w:r>
      <w:r w:rsidR="0093528F" w:rsidRPr="004A3C26">
        <w:rPr>
          <w:rFonts w:ascii="Trebuchet MS" w:hAnsi="Trebuchet MS"/>
          <w:bCs/>
          <w:sz w:val="20"/>
          <w:lang w:val="en-GB"/>
        </w:rPr>
        <w:t xml:space="preserve"> of any event likely to affect or delay the implementation of the </w:t>
      </w:r>
      <w:r w:rsidR="00CA4B7C" w:rsidRPr="004A3C26">
        <w:rPr>
          <w:rFonts w:ascii="Trebuchet MS" w:hAnsi="Trebuchet MS"/>
          <w:bCs/>
          <w:sz w:val="20"/>
          <w:lang w:val="en-GB"/>
        </w:rPr>
        <w:t>project</w:t>
      </w:r>
      <w:r w:rsidR="0093528F" w:rsidRPr="004A3C26">
        <w:rPr>
          <w:rFonts w:ascii="Trebuchet MS" w:hAnsi="Trebuchet MS"/>
          <w:bCs/>
          <w:sz w:val="20"/>
          <w:lang w:val="en-GB"/>
        </w:rPr>
        <w:t>;</w:t>
      </w:r>
    </w:p>
    <w:p w:rsidR="0093528F" w:rsidRPr="004A3C26" w:rsidRDefault="005A3CB0" w:rsidP="00AB4133">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f</w:t>
      </w:r>
      <w:r w:rsidR="0093528F" w:rsidRPr="004A3C26">
        <w:rPr>
          <w:rFonts w:ascii="Trebuchet MS" w:hAnsi="Trebuchet MS"/>
          <w:bCs/>
          <w:sz w:val="20"/>
          <w:lang w:val="en-GB"/>
        </w:rPr>
        <w:t xml:space="preserve">) inform the </w:t>
      </w:r>
      <w:r w:rsidR="008362E7" w:rsidRPr="004A3C26">
        <w:rPr>
          <w:rFonts w:ascii="Trebuchet MS" w:hAnsi="Trebuchet MS"/>
          <w:bCs/>
          <w:sz w:val="20"/>
          <w:lang w:val="en-GB"/>
        </w:rPr>
        <w:t>MA</w:t>
      </w:r>
      <w:r w:rsidR="0093528F" w:rsidRPr="004A3C26">
        <w:rPr>
          <w:rFonts w:ascii="Trebuchet MS" w:hAnsi="Trebuchet MS"/>
          <w:bCs/>
          <w:sz w:val="20"/>
          <w:lang w:val="en-GB"/>
        </w:rPr>
        <w:t xml:space="preserve"> of any change in the legal, financial, technical, organisational or ownership situatio</w:t>
      </w:r>
      <w:r w:rsidR="00AF189D" w:rsidRPr="004A3C26">
        <w:rPr>
          <w:rFonts w:ascii="Trebuchet MS" w:hAnsi="Trebuchet MS"/>
          <w:bCs/>
          <w:sz w:val="20"/>
          <w:lang w:val="en-GB"/>
        </w:rPr>
        <w:t>n of</w:t>
      </w:r>
      <w:r w:rsidR="0063725D">
        <w:rPr>
          <w:rFonts w:ascii="Trebuchet MS" w:hAnsi="Trebuchet MS"/>
          <w:bCs/>
          <w:sz w:val="20"/>
          <w:lang w:val="en-GB"/>
        </w:rPr>
        <w:t xml:space="preserve"> the Lead Beneficiary or of</w:t>
      </w:r>
      <w:r w:rsidR="00AF189D" w:rsidRPr="004A3C26">
        <w:rPr>
          <w:rFonts w:ascii="Trebuchet MS" w:hAnsi="Trebuchet MS"/>
          <w:bCs/>
          <w:sz w:val="20"/>
          <w:lang w:val="en-GB"/>
        </w:rPr>
        <w:t xml:space="preserve"> any of the Beneficiaries</w:t>
      </w:r>
      <w:r w:rsidR="0093528F" w:rsidRPr="004A3C26">
        <w:rPr>
          <w:rFonts w:ascii="Trebuchet MS" w:hAnsi="Trebuchet MS"/>
          <w:bCs/>
          <w:sz w:val="20"/>
          <w:lang w:val="en-GB"/>
        </w:rPr>
        <w:t>, as well as, of any change in the name, address or legal representativ</w:t>
      </w:r>
      <w:r w:rsidR="00AF189D" w:rsidRPr="004A3C26">
        <w:rPr>
          <w:rFonts w:ascii="Trebuchet MS" w:hAnsi="Trebuchet MS"/>
          <w:bCs/>
          <w:sz w:val="20"/>
          <w:lang w:val="en-GB"/>
        </w:rPr>
        <w:t xml:space="preserve">e of </w:t>
      </w:r>
      <w:r w:rsidR="0063725D">
        <w:rPr>
          <w:rFonts w:ascii="Trebuchet MS" w:hAnsi="Trebuchet MS"/>
          <w:bCs/>
          <w:sz w:val="20"/>
          <w:lang w:val="en-GB"/>
        </w:rPr>
        <w:t>the Lead Beneficiary or</w:t>
      </w:r>
      <w:r w:rsidR="0063725D" w:rsidRPr="004A3C26">
        <w:rPr>
          <w:rFonts w:ascii="Trebuchet MS" w:hAnsi="Trebuchet MS"/>
          <w:bCs/>
          <w:sz w:val="20"/>
          <w:lang w:val="en-GB"/>
        </w:rPr>
        <w:t xml:space="preserve"> </w:t>
      </w:r>
      <w:r w:rsidR="0063725D">
        <w:rPr>
          <w:rFonts w:ascii="Trebuchet MS" w:hAnsi="Trebuchet MS"/>
          <w:bCs/>
          <w:sz w:val="20"/>
          <w:lang w:val="en-GB"/>
        </w:rPr>
        <w:t xml:space="preserve">of </w:t>
      </w:r>
      <w:r w:rsidR="00AF189D" w:rsidRPr="004A3C26">
        <w:rPr>
          <w:rFonts w:ascii="Trebuchet MS" w:hAnsi="Trebuchet MS"/>
          <w:bCs/>
          <w:sz w:val="20"/>
          <w:lang w:val="en-GB"/>
        </w:rPr>
        <w:t>any of the Beneficiaries</w:t>
      </w:r>
      <w:r w:rsidR="0093528F" w:rsidRPr="004A3C26">
        <w:rPr>
          <w:rFonts w:ascii="Trebuchet MS" w:hAnsi="Trebuchet MS"/>
          <w:bCs/>
          <w:sz w:val="20"/>
          <w:lang w:val="en-GB"/>
        </w:rPr>
        <w:t>;</w:t>
      </w:r>
    </w:p>
    <w:p w:rsidR="0093528F" w:rsidRPr="004A3C26" w:rsidRDefault="005A3CB0" w:rsidP="00AB4133">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g</w:t>
      </w:r>
      <w:r w:rsidR="0093528F" w:rsidRPr="004A3C26">
        <w:rPr>
          <w:rFonts w:ascii="Trebuchet MS" w:hAnsi="Trebuchet MS"/>
          <w:bCs/>
          <w:sz w:val="20"/>
          <w:lang w:val="en-GB"/>
        </w:rPr>
        <w:t xml:space="preserve">) be responsible in the event of audits, checks, monitoring </w:t>
      </w:r>
      <w:r w:rsidR="005F16E1">
        <w:rPr>
          <w:rFonts w:ascii="Trebuchet MS" w:hAnsi="Trebuchet MS"/>
          <w:bCs/>
          <w:sz w:val="20"/>
          <w:lang w:val="en-GB"/>
        </w:rPr>
        <w:t xml:space="preserve">missions </w:t>
      </w:r>
      <w:r w:rsidR="0093528F" w:rsidRPr="004A3C26">
        <w:rPr>
          <w:rFonts w:ascii="Trebuchet MS" w:hAnsi="Trebuchet MS"/>
          <w:bCs/>
          <w:sz w:val="20"/>
          <w:lang w:val="en-GB"/>
        </w:rPr>
        <w:t>or evalua</w:t>
      </w:r>
      <w:r w:rsidR="00910FF4">
        <w:rPr>
          <w:rFonts w:ascii="Trebuchet MS" w:hAnsi="Trebuchet MS"/>
          <w:bCs/>
          <w:sz w:val="20"/>
          <w:lang w:val="en-GB"/>
        </w:rPr>
        <w:t>tions, as described in Article 1</w:t>
      </w:r>
      <w:r w:rsidR="0093528F" w:rsidRPr="004A3C26">
        <w:rPr>
          <w:rFonts w:ascii="Trebuchet MS" w:hAnsi="Trebuchet MS"/>
          <w:bCs/>
          <w:sz w:val="20"/>
          <w:lang w:val="en-GB"/>
        </w:rPr>
        <w:t xml:space="preserve">1 for </w:t>
      </w:r>
      <w:r w:rsidR="00F2148B" w:rsidRPr="004A3C26">
        <w:rPr>
          <w:rFonts w:ascii="Trebuchet MS" w:hAnsi="Trebuchet MS"/>
          <w:bCs/>
          <w:sz w:val="20"/>
          <w:lang w:val="en-GB"/>
        </w:rPr>
        <w:t xml:space="preserve">ensuring the </w:t>
      </w:r>
      <w:r w:rsidR="0093528F" w:rsidRPr="004A3C26">
        <w:rPr>
          <w:rFonts w:ascii="Trebuchet MS" w:hAnsi="Trebuchet MS"/>
          <w:bCs/>
          <w:sz w:val="20"/>
          <w:lang w:val="en-GB"/>
        </w:rPr>
        <w:t>provi</w:t>
      </w:r>
      <w:r w:rsidR="00F2148B" w:rsidRPr="004A3C26">
        <w:rPr>
          <w:rFonts w:ascii="Trebuchet MS" w:hAnsi="Trebuchet MS"/>
          <w:bCs/>
          <w:sz w:val="20"/>
          <w:lang w:val="en-GB"/>
        </w:rPr>
        <w:t>sion of</w:t>
      </w:r>
      <w:r w:rsidR="0093528F" w:rsidRPr="004A3C26">
        <w:rPr>
          <w:rFonts w:ascii="Trebuchet MS" w:hAnsi="Trebuchet MS"/>
          <w:bCs/>
          <w:sz w:val="20"/>
          <w:lang w:val="en-GB"/>
        </w:rPr>
        <w:t xml:space="preserve"> all the necessary documents, including the </w:t>
      </w:r>
      <w:r w:rsidR="00AF189D" w:rsidRPr="004A3C26">
        <w:rPr>
          <w:rFonts w:ascii="Trebuchet MS" w:hAnsi="Trebuchet MS"/>
          <w:bCs/>
          <w:sz w:val="20"/>
          <w:lang w:val="en-GB"/>
        </w:rPr>
        <w:t>accounts of the Beneficiaries</w:t>
      </w:r>
      <w:r w:rsidR="0093528F" w:rsidRPr="004A3C26">
        <w:rPr>
          <w:rFonts w:ascii="Trebuchet MS" w:hAnsi="Trebuchet MS"/>
          <w:bCs/>
          <w:sz w:val="20"/>
          <w:lang w:val="en-GB"/>
        </w:rPr>
        <w:t xml:space="preserve">, copies of the supporting documents and signed copies of any contract </w:t>
      </w:r>
      <w:r w:rsidR="00910FF4">
        <w:rPr>
          <w:rFonts w:ascii="Trebuchet MS" w:hAnsi="Trebuchet MS"/>
          <w:bCs/>
          <w:sz w:val="20"/>
          <w:lang w:val="en-GB"/>
        </w:rPr>
        <w:t>concluded according to Article 9</w:t>
      </w:r>
      <w:r w:rsidR="0093528F" w:rsidRPr="004A3C26">
        <w:rPr>
          <w:rFonts w:ascii="Trebuchet MS" w:hAnsi="Trebuchet MS"/>
          <w:bCs/>
          <w:sz w:val="20"/>
          <w:lang w:val="en-GB"/>
        </w:rPr>
        <w:t>;</w:t>
      </w:r>
    </w:p>
    <w:p w:rsidR="00A14CFD" w:rsidRPr="004A3C26" w:rsidRDefault="00136998" w:rsidP="00AB4133">
      <w:pPr>
        <w:autoSpaceDE w:val="0"/>
        <w:autoSpaceDN w:val="0"/>
        <w:adjustRightInd w:val="0"/>
        <w:spacing w:before="120" w:after="120" w:line="276" w:lineRule="auto"/>
        <w:ind w:left="567"/>
        <w:jc w:val="both"/>
        <w:rPr>
          <w:rFonts w:ascii="Trebuchet MS" w:hAnsi="Trebuchet MS"/>
          <w:bCs/>
          <w:sz w:val="20"/>
          <w:lang w:val="en-GB"/>
        </w:rPr>
      </w:pPr>
      <w:r>
        <w:rPr>
          <w:rFonts w:ascii="Trebuchet MS" w:hAnsi="Trebuchet MS"/>
          <w:bCs/>
          <w:sz w:val="20"/>
          <w:lang w:val="en-GB"/>
        </w:rPr>
        <w:t>h</w:t>
      </w:r>
      <w:r w:rsidR="00A14CFD" w:rsidRPr="004A3C26">
        <w:rPr>
          <w:rFonts w:ascii="Trebuchet MS" w:hAnsi="Trebuchet MS"/>
          <w:bCs/>
          <w:sz w:val="20"/>
          <w:lang w:val="en-GB"/>
        </w:rPr>
        <w:t xml:space="preserve">) </w:t>
      </w:r>
      <w:proofErr w:type="gramStart"/>
      <w:r w:rsidR="00A14CFD" w:rsidRPr="004A3C26">
        <w:rPr>
          <w:rFonts w:ascii="Trebuchet MS" w:hAnsi="Trebuchet MS"/>
          <w:bCs/>
          <w:sz w:val="20"/>
          <w:lang w:val="en-GB"/>
        </w:rPr>
        <w:t>ensure</w:t>
      </w:r>
      <w:proofErr w:type="gramEnd"/>
      <w:r w:rsidR="00A14CFD" w:rsidRPr="004A3C26">
        <w:rPr>
          <w:rFonts w:ascii="Trebuchet MS" w:hAnsi="Trebuchet MS"/>
          <w:bCs/>
          <w:sz w:val="20"/>
          <w:lang w:val="en-GB"/>
        </w:rPr>
        <w:t xml:space="preserve"> that the expenditure presented by the beneficiaries has been incurred for the purpose of implementing the project and corresponds </w:t>
      </w:r>
      <w:r w:rsidR="002E2FAA" w:rsidRPr="004A3C26">
        <w:rPr>
          <w:rFonts w:ascii="Trebuchet MS" w:hAnsi="Trebuchet MS"/>
          <w:bCs/>
          <w:sz w:val="20"/>
          <w:lang w:val="en-GB"/>
        </w:rPr>
        <w:t>to activities set in the grant c</w:t>
      </w:r>
      <w:r w:rsidR="00A14CFD" w:rsidRPr="004A3C26">
        <w:rPr>
          <w:rFonts w:ascii="Trebuchet MS" w:hAnsi="Trebuchet MS"/>
          <w:bCs/>
          <w:sz w:val="20"/>
          <w:lang w:val="en-GB"/>
        </w:rPr>
        <w:t>ontract and agreed between all beneficiaries;</w:t>
      </w:r>
    </w:p>
    <w:p w:rsidR="00A14CFD" w:rsidRPr="004A3C26" w:rsidRDefault="00136998" w:rsidP="00AB4133">
      <w:pPr>
        <w:autoSpaceDE w:val="0"/>
        <w:autoSpaceDN w:val="0"/>
        <w:adjustRightInd w:val="0"/>
        <w:spacing w:before="120" w:after="120" w:line="276" w:lineRule="auto"/>
        <w:ind w:left="567"/>
        <w:jc w:val="both"/>
        <w:rPr>
          <w:rFonts w:ascii="Trebuchet MS" w:hAnsi="Trebuchet MS"/>
          <w:bCs/>
          <w:sz w:val="20"/>
          <w:lang w:val="en-GB"/>
        </w:rPr>
      </w:pPr>
      <w:proofErr w:type="spellStart"/>
      <w:proofErr w:type="gramStart"/>
      <w:r>
        <w:rPr>
          <w:rFonts w:ascii="Trebuchet MS" w:hAnsi="Trebuchet MS"/>
          <w:bCs/>
          <w:sz w:val="20"/>
          <w:lang w:val="en-GB"/>
        </w:rPr>
        <w:t>i</w:t>
      </w:r>
      <w:proofErr w:type="spellEnd"/>
      <w:proofErr w:type="gramEnd"/>
      <w:r w:rsidR="00A14CFD" w:rsidRPr="004A3C26">
        <w:rPr>
          <w:rFonts w:ascii="Trebuchet MS" w:hAnsi="Trebuchet MS"/>
          <w:bCs/>
          <w:sz w:val="20"/>
          <w:lang w:val="en-GB"/>
        </w:rPr>
        <w:t xml:space="preserve">) verify that the expenditure presented by the beneficiaries has been examined pursuant </w:t>
      </w:r>
      <w:r w:rsidR="008970FB">
        <w:rPr>
          <w:rFonts w:ascii="Trebuchet MS" w:hAnsi="Trebuchet MS"/>
          <w:bCs/>
          <w:sz w:val="20"/>
          <w:lang w:val="en-GB"/>
        </w:rPr>
        <w:t xml:space="preserve">to </w:t>
      </w:r>
      <w:r w:rsidR="00A14CFD" w:rsidRPr="004A3C26">
        <w:rPr>
          <w:rFonts w:ascii="Trebuchet MS" w:hAnsi="Trebuchet MS"/>
          <w:bCs/>
          <w:sz w:val="20"/>
          <w:lang w:val="en-GB"/>
        </w:rPr>
        <w:t>Article</w:t>
      </w:r>
      <w:r w:rsidR="0099658B">
        <w:rPr>
          <w:rFonts w:ascii="Trebuchet MS" w:hAnsi="Trebuchet MS"/>
          <w:bCs/>
          <w:sz w:val="20"/>
          <w:lang w:val="en-GB"/>
        </w:rPr>
        <w:t xml:space="preserve"> 4.11</w:t>
      </w:r>
      <w:r w:rsidR="00A14CFD" w:rsidRPr="004A3C26">
        <w:rPr>
          <w:rFonts w:ascii="Trebuchet MS" w:hAnsi="Trebuchet MS"/>
          <w:bCs/>
          <w:sz w:val="20"/>
          <w:lang w:val="en-GB"/>
        </w:rPr>
        <w:t>;</w:t>
      </w:r>
    </w:p>
    <w:p w:rsidR="0093528F" w:rsidRPr="004A3C26" w:rsidRDefault="00136998" w:rsidP="00AB4133">
      <w:pPr>
        <w:autoSpaceDE w:val="0"/>
        <w:autoSpaceDN w:val="0"/>
        <w:adjustRightInd w:val="0"/>
        <w:spacing w:before="120" w:after="120" w:line="276" w:lineRule="auto"/>
        <w:ind w:left="567"/>
        <w:jc w:val="both"/>
        <w:rPr>
          <w:rFonts w:ascii="Trebuchet MS" w:hAnsi="Trebuchet MS"/>
          <w:bCs/>
          <w:sz w:val="20"/>
          <w:lang w:val="en-GB"/>
        </w:rPr>
      </w:pPr>
      <w:r>
        <w:rPr>
          <w:rFonts w:ascii="Trebuchet MS" w:hAnsi="Trebuchet MS"/>
          <w:bCs/>
          <w:sz w:val="20"/>
          <w:lang w:val="en-GB"/>
        </w:rPr>
        <w:t>j</w:t>
      </w:r>
      <w:r w:rsidR="0093528F" w:rsidRPr="004A3C26">
        <w:rPr>
          <w:rFonts w:ascii="Trebuchet MS" w:hAnsi="Trebuchet MS"/>
          <w:bCs/>
          <w:sz w:val="20"/>
          <w:lang w:val="en-GB"/>
        </w:rPr>
        <w:t xml:space="preserve">) </w:t>
      </w:r>
      <w:proofErr w:type="gramStart"/>
      <w:r w:rsidR="00E14D94" w:rsidRPr="004A3C26">
        <w:rPr>
          <w:rFonts w:ascii="Trebuchet MS" w:hAnsi="Trebuchet MS"/>
          <w:bCs/>
          <w:sz w:val="20"/>
          <w:lang w:val="en-GB"/>
        </w:rPr>
        <w:t>submit</w:t>
      </w:r>
      <w:proofErr w:type="gramEnd"/>
      <w:r w:rsidR="00E14D94" w:rsidRPr="004A3C26">
        <w:rPr>
          <w:rFonts w:ascii="Trebuchet MS" w:hAnsi="Trebuchet MS"/>
          <w:bCs/>
          <w:sz w:val="20"/>
          <w:lang w:val="en-GB"/>
        </w:rPr>
        <w:t xml:space="preserve"> to the MA </w:t>
      </w:r>
      <w:r w:rsidR="0093528F" w:rsidRPr="004A3C26">
        <w:rPr>
          <w:rFonts w:ascii="Trebuchet MS" w:hAnsi="Trebuchet MS"/>
          <w:bCs/>
          <w:sz w:val="20"/>
          <w:lang w:val="en-GB"/>
        </w:rPr>
        <w:t>the payment requests in accordance with the Contract;</w:t>
      </w:r>
    </w:p>
    <w:p w:rsidR="0093528F" w:rsidRPr="004A3C26" w:rsidRDefault="00136998" w:rsidP="00AB4133">
      <w:pPr>
        <w:autoSpaceDE w:val="0"/>
        <w:autoSpaceDN w:val="0"/>
        <w:adjustRightInd w:val="0"/>
        <w:spacing w:before="120" w:after="120" w:line="276" w:lineRule="auto"/>
        <w:ind w:left="567"/>
        <w:jc w:val="both"/>
        <w:rPr>
          <w:rFonts w:ascii="Trebuchet MS" w:hAnsi="Trebuchet MS"/>
          <w:bCs/>
          <w:sz w:val="20"/>
          <w:lang w:val="en-GB"/>
        </w:rPr>
      </w:pPr>
      <w:r>
        <w:rPr>
          <w:rFonts w:ascii="Trebuchet MS" w:hAnsi="Trebuchet MS"/>
          <w:bCs/>
          <w:sz w:val="20"/>
          <w:lang w:val="en-GB"/>
        </w:rPr>
        <w:t>k</w:t>
      </w:r>
      <w:r w:rsidR="0093528F" w:rsidRPr="004A3C26">
        <w:rPr>
          <w:rFonts w:ascii="Trebuchet MS" w:hAnsi="Trebuchet MS"/>
          <w:bCs/>
          <w:sz w:val="20"/>
          <w:lang w:val="en-GB"/>
        </w:rPr>
        <w:t xml:space="preserve">) </w:t>
      </w:r>
      <w:proofErr w:type="gramStart"/>
      <w:r w:rsidR="0093528F" w:rsidRPr="004A3C26">
        <w:rPr>
          <w:rFonts w:ascii="Trebuchet MS" w:hAnsi="Trebuchet MS"/>
          <w:bCs/>
          <w:sz w:val="20"/>
          <w:lang w:val="en-GB"/>
        </w:rPr>
        <w:t>be</w:t>
      </w:r>
      <w:proofErr w:type="gramEnd"/>
      <w:r w:rsidR="0093528F" w:rsidRPr="004A3C26">
        <w:rPr>
          <w:rFonts w:ascii="Trebuchet MS" w:hAnsi="Trebuchet MS"/>
          <w:bCs/>
          <w:sz w:val="20"/>
          <w:lang w:val="en-GB"/>
        </w:rPr>
        <w:t xml:space="preserve"> the sole recipient, on behal</w:t>
      </w:r>
      <w:r w:rsidR="00AF189D" w:rsidRPr="004A3C26">
        <w:rPr>
          <w:rFonts w:ascii="Trebuchet MS" w:hAnsi="Trebuchet MS"/>
          <w:bCs/>
          <w:sz w:val="20"/>
          <w:lang w:val="en-GB"/>
        </w:rPr>
        <w:t>f of all of the Beneficiaries</w:t>
      </w:r>
      <w:r w:rsidR="0093528F" w:rsidRPr="004A3C26">
        <w:rPr>
          <w:rFonts w:ascii="Trebuchet MS" w:hAnsi="Trebuchet MS"/>
          <w:bCs/>
          <w:sz w:val="20"/>
          <w:lang w:val="en-GB"/>
        </w:rPr>
        <w:t xml:space="preserve">, of the payments </w:t>
      </w:r>
      <w:r w:rsidR="00B5713F" w:rsidRPr="004A3C26">
        <w:rPr>
          <w:rFonts w:ascii="Trebuchet MS" w:hAnsi="Trebuchet MS"/>
          <w:bCs/>
          <w:sz w:val="20"/>
          <w:lang w:val="en-GB"/>
        </w:rPr>
        <w:t xml:space="preserve">from </w:t>
      </w:r>
      <w:r w:rsidR="0093528F" w:rsidRPr="004A3C26">
        <w:rPr>
          <w:rFonts w:ascii="Trebuchet MS" w:hAnsi="Trebuchet MS"/>
          <w:bCs/>
          <w:sz w:val="20"/>
          <w:lang w:val="en-GB"/>
        </w:rPr>
        <w:t xml:space="preserve">the </w:t>
      </w:r>
      <w:r w:rsidR="008362E7" w:rsidRPr="004A3C26">
        <w:rPr>
          <w:rFonts w:ascii="Trebuchet MS" w:hAnsi="Trebuchet MS"/>
          <w:bCs/>
          <w:sz w:val="20"/>
          <w:lang w:val="en-GB"/>
        </w:rPr>
        <w:t>MA</w:t>
      </w:r>
      <w:r w:rsidR="0093528F" w:rsidRPr="004A3C26">
        <w:rPr>
          <w:rFonts w:ascii="Trebuchet MS" w:hAnsi="Trebuchet MS"/>
          <w:bCs/>
          <w:sz w:val="20"/>
          <w:lang w:val="en-GB"/>
        </w:rPr>
        <w:t>. The Lead Beneficiary shall ensure that the appropriate payments are then made to the Beneficiar</w:t>
      </w:r>
      <w:r w:rsidR="00AF189D" w:rsidRPr="004A3C26">
        <w:rPr>
          <w:rFonts w:ascii="Trebuchet MS" w:hAnsi="Trebuchet MS"/>
          <w:bCs/>
          <w:sz w:val="20"/>
          <w:lang w:val="en-GB"/>
        </w:rPr>
        <w:t xml:space="preserve">ies </w:t>
      </w:r>
      <w:r w:rsidR="0093528F" w:rsidRPr="004A3C26">
        <w:rPr>
          <w:rFonts w:ascii="Trebuchet MS" w:hAnsi="Trebuchet MS"/>
          <w:bCs/>
          <w:sz w:val="20"/>
          <w:lang w:val="en-GB"/>
        </w:rPr>
        <w:t>without delay</w:t>
      </w:r>
      <w:r w:rsidR="009211AC" w:rsidRPr="004A3C26">
        <w:rPr>
          <w:rFonts w:ascii="Trebuchet MS" w:hAnsi="Trebuchet MS"/>
          <w:bCs/>
          <w:sz w:val="20"/>
          <w:lang w:val="en-GB"/>
        </w:rPr>
        <w:t xml:space="preserve"> and in full accordance with the arrangements la</w:t>
      </w:r>
      <w:r w:rsidR="00B5713F" w:rsidRPr="004A3C26">
        <w:rPr>
          <w:rFonts w:ascii="Trebuchet MS" w:hAnsi="Trebuchet MS"/>
          <w:bCs/>
          <w:sz w:val="20"/>
          <w:lang w:val="en-GB"/>
        </w:rPr>
        <w:t>i</w:t>
      </w:r>
      <w:r w:rsidR="009211AC" w:rsidRPr="004A3C26">
        <w:rPr>
          <w:rFonts w:ascii="Trebuchet MS" w:hAnsi="Trebuchet MS"/>
          <w:bCs/>
          <w:sz w:val="20"/>
          <w:lang w:val="en-GB"/>
        </w:rPr>
        <w:t>d down in th</w:t>
      </w:r>
      <w:r w:rsidR="00277348" w:rsidRPr="004A3C26">
        <w:rPr>
          <w:rFonts w:ascii="Trebuchet MS" w:hAnsi="Trebuchet MS"/>
          <w:bCs/>
          <w:sz w:val="20"/>
          <w:lang w:val="en-GB"/>
        </w:rPr>
        <w:t xml:space="preserve">e Partnership Agreement (Annex </w:t>
      </w:r>
      <w:r w:rsidR="009211AC" w:rsidRPr="004A3C26">
        <w:rPr>
          <w:rFonts w:ascii="Trebuchet MS" w:hAnsi="Trebuchet MS"/>
          <w:bCs/>
          <w:sz w:val="20"/>
          <w:lang w:val="en-GB"/>
        </w:rPr>
        <w:t>III).</w:t>
      </w:r>
      <w:r w:rsidR="009211AC" w:rsidRPr="004A3C26">
        <w:rPr>
          <w:lang w:val="en-GB"/>
        </w:rPr>
        <w:t xml:space="preserve"> </w:t>
      </w:r>
      <w:r w:rsidR="009211AC" w:rsidRPr="004A3C26">
        <w:rPr>
          <w:rFonts w:ascii="Trebuchet MS" w:hAnsi="Trebuchet MS"/>
          <w:bCs/>
          <w:sz w:val="20"/>
          <w:lang w:val="en-GB"/>
        </w:rPr>
        <w:t xml:space="preserve">No amount shall be deducted or withheld and no specific charge with equivalent effect shall be levied that would reduce those amounts for the </w:t>
      </w:r>
      <w:r w:rsidR="00F529D8">
        <w:rPr>
          <w:rFonts w:ascii="Trebuchet MS" w:hAnsi="Trebuchet MS"/>
          <w:bCs/>
          <w:sz w:val="20"/>
          <w:lang w:val="en-GB"/>
        </w:rPr>
        <w:t>B</w:t>
      </w:r>
      <w:r w:rsidR="009211AC" w:rsidRPr="004A3C26">
        <w:rPr>
          <w:rFonts w:ascii="Trebuchet MS" w:hAnsi="Trebuchet MS"/>
          <w:bCs/>
          <w:sz w:val="20"/>
          <w:lang w:val="en-GB"/>
        </w:rPr>
        <w:t>eneficiaries</w:t>
      </w:r>
      <w:r w:rsidR="003707EB" w:rsidRPr="004A3C26">
        <w:rPr>
          <w:rFonts w:ascii="Trebuchet MS" w:hAnsi="Trebuchet MS"/>
          <w:bCs/>
          <w:sz w:val="20"/>
          <w:lang w:val="en-GB"/>
        </w:rPr>
        <w:t>. Notwithstanding the pro</w:t>
      </w:r>
      <w:r w:rsidR="00004979" w:rsidRPr="004A3C26">
        <w:rPr>
          <w:rFonts w:ascii="Trebuchet MS" w:hAnsi="Trebuchet MS"/>
          <w:bCs/>
          <w:sz w:val="20"/>
          <w:lang w:val="en-GB"/>
        </w:rPr>
        <w:t xml:space="preserve">visions of </w:t>
      </w:r>
      <w:r w:rsidR="000677D4" w:rsidRPr="004A3C26">
        <w:rPr>
          <w:rFonts w:ascii="Trebuchet MS" w:hAnsi="Trebuchet MS"/>
          <w:bCs/>
          <w:sz w:val="20"/>
          <w:lang w:val="en-GB"/>
        </w:rPr>
        <w:t>this paragraph</w:t>
      </w:r>
      <w:r w:rsidR="003707EB" w:rsidRPr="004A3C26">
        <w:rPr>
          <w:rFonts w:ascii="Trebuchet MS" w:hAnsi="Trebuchet MS"/>
          <w:bCs/>
          <w:sz w:val="20"/>
          <w:lang w:val="en-GB"/>
        </w:rPr>
        <w:t xml:space="preserve">, the provisions of </w:t>
      </w:r>
      <w:r w:rsidR="00690CFD" w:rsidRPr="004A3C26">
        <w:rPr>
          <w:rFonts w:ascii="Trebuchet MS" w:hAnsi="Trebuchet MS"/>
          <w:bCs/>
          <w:sz w:val="20"/>
          <w:lang w:val="en-GB"/>
        </w:rPr>
        <w:t>A</w:t>
      </w:r>
      <w:r w:rsidR="003707EB" w:rsidRPr="004A3C26">
        <w:rPr>
          <w:rFonts w:ascii="Trebuchet MS" w:hAnsi="Trebuchet MS"/>
          <w:bCs/>
          <w:sz w:val="20"/>
          <w:lang w:val="en-GB"/>
        </w:rPr>
        <w:t>rt</w:t>
      </w:r>
      <w:r w:rsidR="00690CFD" w:rsidRPr="004A3C26">
        <w:rPr>
          <w:rFonts w:ascii="Trebuchet MS" w:hAnsi="Trebuchet MS"/>
          <w:bCs/>
          <w:sz w:val="20"/>
          <w:lang w:val="en-GB"/>
        </w:rPr>
        <w:t>icle</w:t>
      </w:r>
      <w:r w:rsidR="003707EB" w:rsidRPr="004A3C26">
        <w:rPr>
          <w:rFonts w:ascii="Trebuchet MS" w:hAnsi="Trebuchet MS"/>
          <w:bCs/>
          <w:sz w:val="20"/>
          <w:lang w:val="en-GB"/>
        </w:rPr>
        <w:t xml:space="preserve"> 4.</w:t>
      </w:r>
      <w:r w:rsidR="001B46CE">
        <w:rPr>
          <w:rFonts w:ascii="Trebuchet MS" w:hAnsi="Trebuchet MS"/>
          <w:bCs/>
          <w:sz w:val="20"/>
          <w:lang w:val="en-GB"/>
        </w:rPr>
        <w:t>8</w:t>
      </w:r>
      <w:r w:rsidR="003707EB" w:rsidRPr="004A3C26">
        <w:rPr>
          <w:rFonts w:ascii="Trebuchet MS" w:hAnsi="Trebuchet MS"/>
          <w:bCs/>
          <w:sz w:val="20"/>
          <w:lang w:val="en-GB"/>
        </w:rPr>
        <w:t xml:space="preserve"> shall apply</w:t>
      </w:r>
      <w:r w:rsidR="0093528F" w:rsidRPr="004A3C26">
        <w:rPr>
          <w:rFonts w:ascii="Trebuchet MS" w:hAnsi="Trebuchet MS"/>
          <w:bCs/>
          <w:sz w:val="20"/>
          <w:lang w:val="en-GB"/>
        </w:rPr>
        <w:t>;</w:t>
      </w:r>
    </w:p>
    <w:p w:rsidR="00DA739E" w:rsidRDefault="00136998" w:rsidP="00AB4133">
      <w:pPr>
        <w:autoSpaceDE w:val="0"/>
        <w:autoSpaceDN w:val="0"/>
        <w:adjustRightInd w:val="0"/>
        <w:spacing w:before="120" w:after="120" w:line="276" w:lineRule="auto"/>
        <w:ind w:left="567"/>
        <w:jc w:val="both"/>
        <w:rPr>
          <w:rFonts w:ascii="Trebuchet MS" w:hAnsi="Trebuchet MS"/>
          <w:bCs/>
          <w:sz w:val="20"/>
          <w:lang w:val="en-GB"/>
        </w:rPr>
      </w:pPr>
      <w:r>
        <w:rPr>
          <w:rFonts w:ascii="Trebuchet MS" w:hAnsi="Trebuchet MS"/>
          <w:bCs/>
          <w:sz w:val="20"/>
          <w:lang w:val="en-GB"/>
        </w:rPr>
        <w:t>l</w:t>
      </w:r>
      <w:r w:rsidR="0093528F" w:rsidRPr="004A3C26">
        <w:rPr>
          <w:rFonts w:ascii="Trebuchet MS" w:hAnsi="Trebuchet MS"/>
          <w:bCs/>
          <w:sz w:val="20"/>
          <w:lang w:val="en-GB"/>
        </w:rPr>
        <w:t xml:space="preserve">) </w:t>
      </w:r>
      <w:proofErr w:type="gramStart"/>
      <w:r w:rsidR="0093528F" w:rsidRPr="004A3C26">
        <w:rPr>
          <w:rFonts w:ascii="Trebuchet MS" w:hAnsi="Trebuchet MS"/>
          <w:bCs/>
          <w:sz w:val="20"/>
          <w:lang w:val="en-GB"/>
        </w:rPr>
        <w:t>not</w:t>
      </w:r>
      <w:proofErr w:type="gramEnd"/>
      <w:r w:rsidR="0093528F" w:rsidRPr="004A3C26">
        <w:rPr>
          <w:rFonts w:ascii="Trebuchet MS" w:hAnsi="Trebuchet MS"/>
          <w:bCs/>
          <w:sz w:val="20"/>
          <w:lang w:val="en-GB"/>
        </w:rPr>
        <w:t xml:space="preserve"> delegate any, or part of, these tasks to the Beneficiar</w:t>
      </w:r>
      <w:r w:rsidR="00AF189D" w:rsidRPr="004A3C26">
        <w:rPr>
          <w:rFonts w:ascii="Trebuchet MS" w:hAnsi="Trebuchet MS"/>
          <w:bCs/>
          <w:sz w:val="20"/>
          <w:lang w:val="en-GB"/>
        </w:rPr>
        <w:t xml:space="preserve">ies </w:t>
      </w:r>
      <w:r w:rsidR="0093528F" w:rsidRPr="004A3C26">
        <w:rPr>
          <w:rFonts w:ascii="Trebuchet MS" w:hAnsi="Trebuchet MS"/>
          <w:bCs/>
          <w:sz w:val="20"/>
          <w:lang w:val="en-GB"/>
        </w:rPr>
        <w:t>or other entities</w:t>
      </w:r>
      <w:r w:rsidR="00BC7EBA">
        <w:rPr>
          <w:rFonts w:ascii="Trebuchet MS" w:hAnsi="Trebuchet MS"/>
          <w:bCs/>
          <w:sz w:val="20"/>
          <w:lang w:val="en-GB"/>
        </w:rPr>
        <w:t>;</w:t>
      </w:r>
    </w:p>
    <w:p w:rsidR="00BC7EBA" w:rsidRDefault="00136998" w:rsidP="00ED1738">
      <w:pPr>
        <w:autoSpaceDE w:val="0"/>
        <w:autoSpaceDN w:val="0"/>
        <w:adjustRightInd w:val="0"/>
        <w:spacing w:before="120" w:after="120" w:line="276" w:lineRule="auto"/>
        <w:ind w:left="567"/>
        <w:jc w:val="both"/>
        <w:rPr>
          <w:rFonts w:ascii="Trebuchet MS" w:hAnsi="Trebuchet MS"/>
          <w:bCs/>
          <w:sz w:val="20"/>
          <w:lang w:val="en-GB"/>
        </w:rPr>
      </w:pPr>
      <w:r>
        <w:rPr>
          <w:rFonts w:ascii="Trebuchet MS" w:hAnsi="Trebuchet MS"/>
          <w:bCs/>
          <w:sz w:val="20"/>
          <w:lang w:val="en-GB"/>
        </w:rPr>
        <w:t>m</w:t>
      </w:r>
      <w:r w:rsidR="00BC7EBA" w:rsidRPr="007237CE">
        <w:rPr>
          <w:rFonts w:ascii="Trebuchet MS" w:hAnsi="Trebuchet MS"/>
          <w:bCs/>
          <w:sz w:val="20"/>
          <w:lang w:val="en-GB"/>
        </w:rPr>
        <w:t xml:space="preserve">) </w:t>
      </w:r>
      <w:proofErr w:type="gramStart"/>
      <w:r w:rsidR="00BC7EBA" w:rsidRPr="007237CE">
        <w:rPr>
          <w:rFonts w:ascii="Trebuchet MS" w:hAnsi="Trebuchet MS"/>
          <w:bCs/>
          <w:sz w:val="20"/>
          <w:lang w:val="en-GB"/>
        </w:rPr>
        <w:t>commits</w:t>
      </w:r>
      <w:proofErr w:type="gramEnd"/>
      <w:r w:rsidR="00BC7EBA" w:rsidRPr="007237CE">
        <w:rPr>
          <w:rFonts w:ascii="Trebuchet MS" w:hAnsi="Trebuchet MS"/>
          <w:bCs/>
          <w:sz w:val="20"/>
          <w:lang w:val="en-GB"/>
        </w:rPr>
        <w:t xml:space="preserve"> itself to </w:t>
      </w:r>
      <w:r w:rsidR="002A0F29">
        <w:rPr>
          <w:rFonts w:ascii="Trebuchet MS" w:hAnsi="Trebuchet MS"/>
          <w:bCs/>
          <w:sz w:val="20"/>
          <w:lang w:val="en-GB"/>
        </w:rPr>
        <w:t>take the necessary measure</w:t>
      </w:r>
      <w:r w:rsidR="00ED1738">
        <w:rPr>
          <w:rFonts w:ascii="Trebuchet MS" w:hAnsi="Trebuchet MS"/>
          <w:bCs/>
          <w:sz w:val="20"/>
          <w:lang w:val="en-GB"/>
        </w:rPr>
        <w:t>s</w:t>
      </w:r>
      <w:r w:rsidR="002A0F29">
        <w:rPr>
          <w:rFonts w:ascii="Trebuchet MS" w:hAnsi="Trebuchet MS"/>
          <w:bCs/>
          <w:sz w:val="20"/>
          <w:lang w:val="en-GB"/>
        </w:rPr>
        <w:t xml:space="preserve"> to ensure th</w:t>
      </w:r>
      <w:r w:rsidR="00ED1738">
        <w:rPr>
          <w:rFonts w:ascii="Trebuchet MS" w:hAnsi="Trebuchet MS"/>
          <w:bCs/>
          <w:sz w:val="20"/>
          <w:lang w:val="en-GB"/>
        </w:rPr>
        <w:t>at all beneficiaries ensure the</w:t>
      </w:r>
      <w:r w:rsidR="002A0F29">
        <w:rPr>
          <w:rFonts w:ascii="Trebuchet MS" w:hAnsi="Trebuchet MS"/>
          <w:bCs/>
          <w:sz w:val="20"/>
          <w:lang w:val="en-GB"/>
        </w:rPr>
        <w:t xml:space="preserve">ir </w:t>
      </w:r>
      <w:r w:rsidR="00BC7EBA" w:rsidRPr="007237CE">
        <w:rPr>
          <w:rFonts w:ascii="Trebuchet MS" w:hAnsi="Trebuchet MS"/>
          <w:bCs/>
          <w:sz w:val="20"/>
          <w:lang w:val="en-GB"/>
        </w:rPr>
        <w:t>own contribution and the non-eligible expenditures</w:t>
      </w:r>
      <w:r w:rsidR="00BC7EBA">
        <w:rPr>
          <w:rFonts w:ascii="Trebuchet MS" w:hAnsi="Trebuchet MS"/>
          <w:bCs/>
          <w:sz w:val="20"/>
          <w:lang w:val="en-GB"/>
        </w:rPr>
        <w:t xml:space="preserve">, </w:t>
      </w:r>
      <w:r w:rsidR="00BC7EBA" w:rsidRPr="007237CE">
        <w:rPr>
          <w:rFonts w:ascii="Trebuchet MS" w:hAnsi="Trebuchet MS"/>
          <w:bCs/>
          <w:sz w:val="20"/>
          <w:lang w:val="en-GB"/>
        </w:rPr>
        <w:t>as well as</w:t>
      </w:r>
      <w:r w:rsidR="002A0F29">
        <w:rPr>
          <w:rFonts w:ascii="Trebuchet MS" w:hAnsi="Trebuchet MS"/>
          <w:bCs/>
          <w:sz w:val="20"/>
          <w:lang w:val="en-GB"/>
        </w:rPr>
        <w:t xml:space="preserve"> </w:t>
      </w:r>
      <w:r w:rsidR="00BC7EBA" w:rsidRPr="007237CE">
        <w:rPr>
          <w:rFonts w:ascii="Trebuchet MS" w:hAnsi="Trebuchet MS"/>
          <w:bCs/>
          <w:sz w:val="20"/>
          <w:lang w:val="en-GB"/>
        </w:rPr>
        <w:t>the temporary availability of funds for the proper implementation of the project until they are reimbursed by the MA</w:t>
      </w:r>
      <w:r w:rsidR="00ED1738">
        <w:rPr>
          <w:rFonts w:ascii="Trebuchet MS" w:hAnsi="Trebuchet MS"/>
          <w:bCs/>
          <w:sz w:val="20"/>
          <w:lang w:val="en-GB"/>
        </w:rPr>
        <w:t>.</w:t>
      </w:r>
    </w:p>
    <w:p w:rsidR="002946F6" w:rsidRPr="004A3C26" w:rsidRDefault="00152B47" w:rsidP="00A06DA9">
      <w:pPr>
        <w:keepNext/>
        <w:autoSpaceDE w:val="0"/>
        <w:autoSpaceDN w:val="0"/>
        <w:adjustRightInd w:val="0"/>
        <w:spacing w:before="120" w:after="120" w:line="276" w:lineRule="auto"/>
        <w:rPr>
          <w:rFonts w:ascii="Trebuchet MS" w:hAnsi="Trebuchet MS"/>
          <w:b/>
          <w:bCs/>
          <w:sz w:val="20"/>
          <w:lang w:val="en-GB"/>
        </w:rPr>
      </w:pPr>
      <w:r>
        <w:rPr>
          <w:rFonts w:ascii="Trebuchet MS" w:hAnsi="Trebuchet MS"/>
          <w:b/>
          <w:bCs/>
          <w:sz w:val="20"/>
          <w:lang w:val="en-GB"/>
        </w:rPr>
        <w:lastRenderedPageBreak/>
        <w:t>Article 7</w:t>
      </w:r>
      <w:r w:rsidR="002946F6" w:rsidRPr="004A3C26">
        <w:rPr>
          <w:rFonts w:ascii="Trebuchet MS" w:hAnsi="Trebuchet MS"/>
          <w:b/>
          <w:bCs/>
          <w:sz w:val="20"/>
          <w:lang w:val="en-GB"/>
        </w:rPr>
        <w:t xml:space="preserve"> – Liability</w:t>
      </w:r>
    </w:p>
    <w:p w:rsidR="002946F6" w:rsidRPr="00845AEB" w:rsidRDefault="002946F6" w:rsidP="00B77B95">
      <w:pPr>
        <w:pStyle w:val="ListParagraph"/>
        <w:numPr>
          <w:ilvl w:val="0"/>
          <w:numId w:val="23"/>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845AEB">
        <w:rPr>
          <w:rFonts w:ascii="Trebuchet MS" w:hAnsi="Trebuchet MS"/>
          <w:sz w:val="20"/>
          <w:lang w:val="en-GB"/>
        </w:rPr>
        <w:t>The MA cannot under any circumstances or for any reason whatsoever be held liable for damage or injury sustained by the staff or property of the Lead Beneficiary and of the Beneficiaries while the project is being carried out or as a consequence of the project. The MA cannot accept any claim for compensation or increases in payment in connection with such damage or injury.</w:t>
      </w:r>
    </w:p>
    <w:p w:rsidR="002946F6" w:rsidRPr="00845AEB" w:rsidRDefault="002946F6" w:rsidP="00B77B95">
      <w:pPr>
        <w:pStyle w:val="ListParagraph"/>
        <w:numPr>
          <w:ilvl w:val="0"/>
          <w:numId w:val="23"/>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845AEB">
        <w:rPr>
          <w:rFonts w:ascii="Trebuchet MS" w:hAnsi="Trebuchet MS"/>
          <w:sz w:val="20"/>
          <w:lang w:val="en-GB"/>
        </w:rPr>
        <w:t>The Lead Beneficiary and the Beneficiaries shall assume sole liability towards third parties, including liability for damage or injury of any kind sustained by them while the project is being carried out or as a consequence of the project. The Lead Beneficiary and the Beneficiaries shall discharge the MA of all liability arising from any claim or action brought as a result of an infringement of rules or regulations by the Lead Beneficiary and by the Beneficiaries or the Lead Beneficiary’s and the Beneficiaries’ employees or individuals for whom those employees are responsible, or as a result of violation of a third party’s rights. F</w:t>
      </w:r>
      <w:r w:rsidR="00403C2F">
        <w:rPr>
          <w:rFonts w:ascii="Trebuchet MS" w:hAnsi="Trebuchet MS"/>
          <w:sz w:val="20"/>
          <w:lang w:val="en-GB"/>
        </w:rPr>
        <w:t>or the purpose of this Article 7</w:t>
      </w:r>
      <w:r w:rsidR="005F16E1">
        <w:rPr>
          <w:rFonts w:ascii="Trebuchet MS" w:hAnsi="Trebuchet MS"/>
          <w:sz w:val="20"/>
          <w:lang w:val="en-GB"/>
        </w:rPr>
        <w:t>,</w:t>
      </w:r>
      <w:r w:rsidRPr="00845AEB">
        <w:rPr>
          <w:rFonts w:ascii="Trebuchet MS" w:hAnsi="Trebuchet MS"/>
          <w:sz w:val="20"/>
          <w:lang w:val="en-GB"/>
        </w:rPr>
        <w:t xml:space="preserve"> employees of the Lead Beneficiary and of the Beneficiaries shall be considered third parties.</w:t>
      </w:r>
    </w:p>
    <w:p w:rsidR="002946F6" w:rsidRPr="004A3C26" w:rsidRDefault="002946F6" w:rsidP="00A06DA9">
      <w:pPr>
        <w:keepNext/>
        <w:autoSpaceDE w:val="0"/>
        <w:autoSpaceDN w:val="0"/>
        <w:adjustRightInd w:val="0"/>
        <w:spacing w:before="120" w:after="120" w:line="276" w:lineRule="auto"/>
        <w:jc w:val="both"/>
        <w:rPr>
          <w:rFonts w:ascii="Trebuchet MS" w:hAnsi="Trebuchet MS"/>
          <w:b/>
          <w:bCs/>
          <w:sz w:val="20"/>
          <w:lang w:val="en-GB"/>
        </w:rPr>
      </w:pPr>
      <w:r w:rsidRPr="004A3C26">
        <w:rPr>
          <w:rFonts w:ascii="Trebuchet MS" w:hAnsi="Trebuchet MS"/>
          <w:b/>
          <w:bCs/>
          <w:color w:val="000000"/>
          <w:sz w:val="20"/>
          <w:lang w:val="en-GB"/>
        </w:rPr>
        <w:t xml:space="preserve">Article </w:t>
      </w:r>
      <w:r w:rsidR="008C7B18">
        <w:rPr>
          <w:rFonts w:ascii="Trebuchet MS" w:hAnsi="Trebuchet MS"/>
          <w:b/>
          <w:bCs/>
          <w:sz w:val="20"/>
          <w:lang w:val="en-GB"/>
        </w:rPr>
        <w:t>8</w:t>
      </w:r>
      <w:r>
        <w:rPr>
          <w:rFonts w:ascii="Trebuchet MS" w:hAnsi="Trebuchet MS"/>
          <w:b/>
          <w:bCs/>
          <w:sz w:val="20"/>
          <w:lang w:val="en-GB"/>
        </w:rPr>
        <w:t xml:space="preserve"> -</w:t>
      </w:r>
      <w:r w:rsidRPr="004A3C26">
        <w:rPr>
          <w:rFonts w:ascii="Trebuchet MS" w:hAnsi="Trebuchet MS"/>
          <w:b/>
          <w:bCs/>
          <w:sz w:val="20"/>
          <w:lang w:val="en-GB"/>
        </w:rPr>
        <w:t xml:space="preserve"> Eligible Costs</w:t>
      </w:r>
    </w:p>
    <w:p w:rsidR="002946F6" w:rsidRPr="0014540C" w:rsidRDefault="002946F6" w:rsidP="00A06DA9">
      <w:pPr>
        <w:autoSpaceDE w:val="0"/>
        <w:autoSpaceDN w:val="0"/>
        <w:adjustRightInd w:val="0"/>
        <w:spacing w:before="120" w:after="120" w:line="276" w:lineRule="auto"/>
        <w:jc w:val="both"/>
        <w:rPr>
          <w:rFonts w:ascii="Trebuchet MS" w:hAnsi="Trebuchet MS"/>
          <w:bCs/>
          <w:i/>
          <w:sz w:val="20"/>
          <w:lang w:val="en-GB"/>
        </w:rPr>
      </w:pPr>
      <w:r w:rsidRPr="0014540C">
        <w:rPr>
          <w:rFonts w:ascii="Trebuchet MS" w:hAnsi="Trebuchet MS"/>
          <w:bCs/>
          <w:i/>
          <w:sz w:val="20"/>
          <w:lang w:val="en-GB"/>
        </w:rPr>
        <w:t>Cost eligibility criteria</w:t>
      </w:r>
    </w:p>
    <w:p w:rsidR="002946F6" w:rsidRPr="008C7B18" w:rsidRDefault="002946F6" w:rsidP="008C7B18">
      <w:pPr>
        <w:pStyle w:val="ListParagraph"/>
        <w:numPr>
          <w:ilvl w:val="0"/>
          <w:numId w:val="24"/>
        </w:numPr>
        <w:autoSpaceDE w:val="0"/>
        <w:autoSpaceDN w:val="0"/>
        <w:adjustRightInd w:val="0"/>
        <w:spacing w:before="120" w:after="120" w:line="276" w:lineRule="auto"/>
        <w:ind w:left="567" w:hanging="567"/>
        <w:jc w:val="both"/>
        <w:rPr>
          <w:rFonts w:ascii="Trebuchet MS" w:hAnsi="Trebuchet MS"/>
          <w:bCs/>
          <w:sz w:val="20"/>
          <w:lang w:val="en-GB"/>
        </w:rPr>
      </w:pPr>
      <w:r w:rsidRPr="008C7B18">
        <w:rPr>
          <w:rFonts w:ascii="Trebuchet MS" w:hAnsi="Trebuchet MS"/>
          <w:bCs/>
          <w:sz w:val="20"/>
          <w:lang w:val="en-GB"/>
        </w:rPr>
        <w:t>Eligible costs are actual costs incurred by the Lead Beneficiary and/or the Beneficiaries which meet all the following criteria:</w:t>
      </w:r>
    </w:p>
    <w:p w:rsidR="002946F6" w:rsidRPr="004A3C26" w:rsidRDefault="002946F6" w:rsidP="008C7B18">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a) </w:t>
      </w:r>
      <w:proofErr w:type="gramStart"/>
      <w:r w:rsidRPr="004A3C26">
        <w:rPr>
          <w:rFonts w:ascii="Trebuchet MS" w:hAnsi="Trebuchet MS"/>
          <w:bCs/>
          <w:sz w:val="20"/>
          <w:lang w:val="en-GB"/>
        </w:rPr>
        <w:t>they</w:t>
      </w:r>
      <w:proofErr w:type="gramEnd"/>
      <w:r w:rsidRPr="004A3C26">
        <w:rPr>
          <w:rFonts w:ascii="Trebuchet MS" w:hAnsi="Trebuchet MS"/>
          <w:bCs/>
          <w:sz w:val="20"/>
          <w:lang w:val="en-GB"/>
        </w:rPr>
        <w:t xml:space="preserve"> are incurred during the implementation </w:t>
      </w:r>
      <w:r w:rsidR="00F15D08">
        <w:rPr>
          <w:rFonts w:ascii="Trebuchet MS" w:hAnsi="Trebuchet MS"/>
          <w:bCs/>
          <w:sz w:val="20"/>
          <w:lang w:val="en-GB"/>
        </w:rPr>
        <w:t xml:space="preserve">period </w:t>
      </w:r>
      <w:r w:rsidRPr="004A3C26">
        <w:rPr>
          <w:rFonts w:ascii="Trebuchet MS" w:hAnsi="Trebuchet MS"/>
          <w:bCs/>
          <w:sz w:val="20"/>
          <w:lang w:val="en-GB"/>
        </w:rPr>
        <w:t>of the project as specified in Article 2. In particular:</w:t>
      </w:r>
    </w:p>
    <w:p w:rsidR="002946F6" w:rsidRPr="004A3C26" w:rsidRDefault="002946F6" w:rsidP="008C7B18">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w:t>
      </w:r>
      <w:proofErr w:type="spellStart"/>
      <w:r w:rsidRPr="004A3C26">
        <w:rPr>
          <w:rFonts w:ascii="Trebuchet MS" w:hAnsi="Trebuchet MS"/>
          <w:bCs/>
          <w:sz w:val="20"/>
          <w:lang w:val="en-GB"/>
        </w:rPr>
        <w:t>i</w:t>
      </w:r>
      <w:proofErr w:type="spellEnd"/>
      <w:r w:rsidRPr="004A3C26">
        <w:rPr>
          <w:rFonts w:ascii="Trebuchet MS" w:hAnsi="Trebuchet MS"/>
          <w:bCs/>
          <w:sz w:val="20"/>
          <w:lang w:val="en-GB"/>
        </w:rPr>
        <w:t xml:space="preserve">) Costs relating to services and works shall relate to activities performed during the implementation period. Costs relating to supplies shall relate to delivery and installation of items during the implementation period. Signature of a contract, placing an order or entering into any commitment for expenditure within the implementation period for future delivery of services, works or supplies after expiry of the implementation period do not meet this requirement. Cash transfers between the Lead Beneficiary </w:t>
      </w:r>
      <w:proofErr w:type="gramStart"/>
      <w:r w:rsidRPr="004A3C26">
        <w:rPr>
          <w:rFonts w:ascii="Trebuchet MS" w:hAnsi="Trebuchet MS"/>
          <w:bCs/>
          <w:sz w:val="20"/>
          <w:lang w:val="en-GB"/>
        </w:rPr>
        <w:t>and/or</w:t>
      </w:r>
      <w:proofErr w:type="gramEnd"/>
      <w:r w:rsidRPr="004A3C26">
        <w:rPr>
          <w:rFonts w:ascii="Trebuchet MS" w:hAnsi="Trebuchet MS"/>
          <w:bCs/>
          <w:sz w:val="20"/>
          <w:lang w:val="en-GB"/>
        </w:rPr>
        <w:t xml:space="preserve"> the Beneficiaries may not be considered as costs incurred;</w:t>
      </w:r>
    </w:p>
    <w:p w:rsidR="002946F6" w:rsidRPr="004A3C26" w:rsidRDefault="002946F6" w:rsidP="008C7B18">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(ii) Costs incurred should be paid before the submission of the final reports</w:t>
      </w:r>
      <w:r w:rsidR="005A1CB4">
        <w:rPr>
          <w:rFonts w:ascii="Trebuchet MS" w:hAnsi="Trebuchet MS"/>
          <w:bCs/>
          <w:sz w:val="20"/>
          <w:lang w:val="en-GB"/>
        </w:rPr>
        <w:t>;</w:t>
      </w:r>
    </w:p>
    <w:p w:rsidR="002946F6" w:rsidRPr="004A3C26" w:rsidRDefault="002946F6" w:rsidP="008C7B18">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(iii) An exception is made for costs relating to final reports, only for expenditure verification, and</w:t>
      </w:r>
      <w:r w:rsidR="00E9285B">
        <w:rPr>
          <w:rFonts w:ascii="Trebuchet MS" w:hAnsi="Trebuchet MS"/>
          <w:bCs/>
          <w:sz w:val="20"/>
          <w:lang w:val="en-GB"/>
        </w:rPr>
        <w:t>, if the case,</w:t>
      </w:r>
      <w:r w:rsidRPr="004A3C26">
        <w:rPr>
          <w:rFonts w:ascii="Trebuchet MS" w:hAnsi="Trebuchet MS"/>
          <w:bCs/>
          <w:sz w:val="20"/>
          <w:lang w:val="en-GB"/>
        </w:rPr>
        <w:t xml:space="preserve"> final evaluation of the project, which may be incurred after the implementation period of the project;</w:t>
      </w:r>
    </w:p>
    <w:p w:rsidR="002946F6" w:rsidRPr="00F84C0D" w:rsidRDefault="002946F6" w:rsidP="008C7B18">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(iv) </w:t>
      </w:r>
      <w:r>
        <w:rPr>
          <w:rFonts w:ascii="Trebuchet MS" w:hAnsi="Trebuchet MS"/>
          <w:bCs/>
          <w:sz w:val="20"/>
          <w:lang w:val="en-GB"/>
        </w:rPr>
        <w:t xml:space="preserve">If it is not foreseen otherwise in the </w:t>
      </w:r>
      <w:r w:rsidRPr="004A3C26">
        <w:rPr>
          <w:rFonts w:ascii="Trebuchet MS" w:hAnsi="Trebuchet MS"/>
          <w:bCs/>
          <w:sz w:val="20"/>
          <w:lang w:val="en-GB"/>
        </w:rPr>
        <w:t xml:space="preserve">national </w:t>
      </w:r>
      <w:r>
        <w:rPr>
          <w:rFonts w:ascii="Trebuchet MS" w:hAnsi="Trebuchet MS"/>
          <w:bCs/>
          <w:sz w:val="20"/>
          <w:lang w:val="en-GB"/>
        </w:rPr>
        <w:t>legislation</w:t>
      </w:r>
      <w:r w:rsidRPr="004A3C26">
        <w:rPr>
          <w:rFonts w:ascii="Trebuchet MS" w:hAnsi="Trebuchet MS"/>
          <w:bCs/>
          <w:sz w:val="20"/>
          <w:lang w:val="en-GB"/>
        </w:rPr>
        <w:t xml:space="preserve"> </w:t>
      </w:r>
      <w:r>
        <w:rPr>
          <w:rFonts w:ascii="Trebuchet MS" w:hAnsi="Trebuchet MS"/>
          <w:bCs/>
          <w:sz w:val="20"/>
          <w:lang w:val="en-GB"/>
        </w:rPr>
        <w:t>of the Lead Beneficiary and/or of the Beneficiaries,</w:t>
      </w:r>
      <w:r w:rsidRPr="004A3C26">
        <w:rPr>
          <w:rFonts w:ascii="Trebuchet MS" w:hAnsi="Trebuchet MS"/>
          <w:bCs/>
          <w:sz w:val="20"/>
          <w:lang w:val="en-GB"/>
        </w:rPr>
        <w:t xml:space="preserve"> </w:t>
      </w:r>
      <w:r>
        <w:rPr>
          <w:rFonts w:ascii="Trebuchet MS" w:hAnsi="Trebuchet MS"/>
          <w:bCs/>
          <w:sz w:val="20"/>
          <w:lang w:val="en-GB"/>
        </w:rPr>
        <w:t>p</w:t>
      </w:r>
      <w:r w:rsidRPr="004A3C26">
        <w:rPr>
          <w:rFonts w:ascii="Trebuchet MS" w:hAnsi="Trebuchet MS"/>
          <w:bCs/>
          <w:sz w:val="20"/>
          <w:lang w:val="en-GB"/>
        </w:rPr>
        <w:t>rocedures to award contrac</w:t>
      </w:r>
      <w:r w:rsidR="00403C2F">
        <w:rPr>
          <w:rFonts w:ascii="Trebuchet MS" w:hAnsi="Trebuchet MS"/>
          <w:bCs/>
          <w:sz w:val="20"/>
          <w:lang w:val="en-GB"/>
        </w:rPr>
        <w:t>ts, as referred to in Article 9</w:t>
      </w:r>
      <w:r w:rsidRPr="004A3C26">
        <w:rPr>
          <w:rFonts w:ascii="Trebuchet MS" w:hAnsi="Trebuchet MS"/>
          <w:bCs/>
          <w:sz w:val="20"/>
          <w:lang w:val="en-GB"/>
        </w:rPr>
        <w:t xml:space="preserve">, may have been initiated and contracts may be concluded by the Lead Beneficiary and/or the Beneficiaries before the start of the implementation period of the project, provided the provisions of Article </w:t>
      </w:r>
      <w:r w:rsidR="00895292">
        <w:rPr>
          <w:rFonts w:ascii="Trebuchet MS" w:hAnsi="Trebuchet MS"/>
          <w:bCs/>
          <w:sz w:val="20"/>
          <w:lang w:val="en-GB"/>
        </w:rPr>
        <w:t>9</w:t>
      </w:r>
      <w:r w:rsidRPr="004A3C26">
        <w:rPr>
          <w:rFonts w:ascii="Trebuchet MS" w:hAnsi="Trebuchet MS"/>
          <w:bCs/>
          <w:sz w:val="20"/>
          <w:lang w:val="en-GB"/>
        </w:rPr>
        <w:t xml:space="preserve"> have been respected</w:t>
      </w:r>
      <w:r>
        <w:rPr>
          <w:rFonts w:ascii="Trebuchet MS" w:hAnsi="Trebuchet MS"/>
          <w:bCs/>
          <w:sz w:val="20"/>
          <w:lang w:val="en-GB"/>
        </w:rPr>
        <w:t>;</w:t>
      </w:r>
    </w:p>
    <w:p w:rsidR="002946F6" w:rsidRPr="004A3C26" w:rsidRDefault="002946F6" w:rsidP="008C7B18">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b) </w:t>
      </w:r>
      <w:proofErr w:type="gramStart"/>
      <w:r w:rsidRPr="004A3C26">
        <w:rPr>
          <w:rFonts w:ascii="Trebuchet MS" w:hAnsi="Trebuchet MS"/>
          <w:bCs/>
          <w:sz w:val="20"/>
          <w:lang w:val="en-GB"/>
        </w:rPr>
        <w:t>they</w:t>
      </w:r>
      <w:proofErr w:type="gramEnd"/>
      <w:r w:rsidRPr="004A3C26">
        <w:rPr>
          <w:rFonts w:ascii="Trebuchet MS" w:hAnsi="Trebuchet MS"/>
          <w:bCs/>
          <w:sz w:val="20"/>
          <w:lang w:val="en-GB"/>
        </w:rPr>
        <w:t xml:space="preserve"> are indicated in the estimated overall budget for the project;</w:t>
      </w:r>
    </w:p>
    <w:p w:rsidR="002946F6" w:rsidRPr="004A3C26" w:rsidRDefault="002946F6" w:rsidP="008C7B18">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c) </w:t>
      </w:r>
      <w:proofErr w:type="gramStart"/>
      <w:r w:rsidRPr="004A3C26">
        <w:rPr>
          <w:rFonts w:ascii="Trebuchet MS" w:hAnsi="Trebuchet MS"/>
          <w:bCs/>
          <w:sz w:val="20"/>
          <w:lang w:val="en-GB"/>
        </w:rPr>
        <w:t>they</w:t>
      </w:r>
      <w:proofErr w:type="gramEnd"/>
      <w:r w:rsidRPr="004A3C26">
        <w:rPr>
          <w:rFonts w:ascii="Trebuchet MS" w:hAnsi="Trebuchet MS"/>
          <w:bCs/>
          <w:sz w:val="20"/>
          <w:lang w:val="en-GB"/>
        </w:rPr>
        <w:t xml:space="preserve"> are necessary for the implementation of the project;</w:t>
      </w:r>
    </w:p>
    <w:p w:rsidR="002946F6" w:rsidRPr="004A3C26" w:rsidRDefault="002946F6" w:rsidP="008C7B18">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d) </w:t>
      </w:r>
      <w:proofErr w:type="gramStart"/>
      <w:r w:rsidRPr="004A3C26">
        <w:rPr>
          <w:rFonts w:ascii="Trebuchet MS" w:hAnsi="Trebuchet MS"/>
          <w:bCs/>
          <w:sz w:val="20"/>
          <w:lang w:val="en-GB"/>
        </w:rPr>
        <w:t>they</w:t>
      </w:r>
      <w:proofErr w:type="gramEnd"/>
      <w:r w:rsidRPr="004A3C26">
        <w:rPr>
          <w:rFonts w:ascii="Trebuchet MS" w:hAnsi="Trebuchet MS"/>
          <w:bCs/>
          <w:sz w:val="20"/>
          <w:lang w:val="en-GB"/>
        </w:rPr>
        <w:t xml:space="preserve"> are identifiable and verifiable, in particular being recorded in the accounting records of the Lead Beneficiary and/or the Beneficiaries and determined according to the accounting standards and the usual cost accounting practices applicable to the Lead Beneficiary and/or the Beneficiaries;</w:t>
      </w:r>
    </w:p>
    <w:p w:rsidR="002946F6" w:rsidRPr="004A3C26" w:rsidRDefault="002946F6" w:rsidP="008C7B18">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lastRenderedPageBreak/>
        <w:t xml:space="preserve">e) </w:t>
      </w:r>
      <w:proofErr w:type="gramStart"/>
      <w:r w:rsidRPr="004A3C26">
        <w:rPr>
          <w:rFonts w:ascii="Trebuchet MS" w:hAnsi="Trebuchet MS"/>
          <w:bCs/>
          <w:sz w:val="20"/>
          <w:lang w:val="en-GB"/>
        </w:rPr>
        <w:t>they</w:t>
      </w:r>
      <w:proofErr w:type="gramEnd"/>
      <w:r w:rsidRPr="004A3C26">
        <w:rPr>
          <w:rFonts w:ascii="Trebuchet MS" w:hAnsi="Trebuchet MS"/>
          <w:bCs/>
          <w:sz w:val="20"/>
          <w:lang w:val="en-GB"/>
        </w:rPr>
        <w:t xml:space="preserve"> comply with the requirements of applicable tax and social legislation;</w:t>
      </w:r>
    </w:p>
    <w:p w:rsidR="00C92911" w:rsidRPr="004A3C26" w:rsidRDefault="002946F6" w:rsidP="008C7B18">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f) </w:t>
      </w:r>
      <w:proofErr w:type="gramStart"/>
      <w:r w:rsidRPr="004A3C26">
        <w:rPr>
          <w:rFonts w:ascii="Trebuchet MS" w:hAnsi="Trebuchet MS"/>
          <w:bCs/>
          <w:sz w:val="20"/>
          <w:lang w:val="en-GB"/>
        </w:rPr>
        <w:t>they</w:t>
      </w:r>
      <w:proofErr w:type="gramEnd"/>
      <w:r w:rsidRPr="004A3C26">
        <w:rPr>
          <w:rFonts w:ascii="Trebuchet MS" w:hAnsi="Trebuchet MS"/>
          <w:bCs/>
          <w:sz w:val="20"/>
          <w:lang w:val="en-GB"/>
        </w:rPr>
        <w:t xml:space="preserve"> are reasonable, justified and comply with the requirements of sound financial management, in particular regarding economy and efficiency</w:t>
      </w:r>
      <w:r w:rsidR="00C92911">
        <w:rPr>
          <w:rFonts w:ascii="Trebuchet MS" w:hAnsi="Trebuchet MS"/>
          <w:bCs/>
          <w:sz w:val="20"/>
          <w:lang w:val="en-GB"/>
        </w:rPr>
        <w:t>, and with the visibility requirements</w:t>
      </w:r>
      <w:r w:rsidRPr="004A3C26">
        <w:rPr>
          <w:rFonts w:ascii="Trebuchet MS" w:hAnsi="Trebuchet MS"/>
          <w:bCs/>
          <w:sz w:val="20"/>
          <w:lang w:val="en-GB"/>
        </w:rPr>
        <w:t>;</w:t>
      </w:r>
    </w:p>
    <w:p w:rsidR="00F12A9F" w:rsidRDefault="002946F6" w:rsidP="008C7B18">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g) </w:t>
      </w:r>
      <w:proofErr w:type="gramStart"/>
      <w:r w:rsidRPr="004A3C26">
        <w:rPr>
          <w:rFonts w:ascii="Trebuchet MS" w:hAnsi="Trebuchet MS"/>
          <w:bCs/>
          <w:sz w:val="20"/>
          <w:lang w:val="en-GB"/>
        </w:rPr>
        <w:t>they</w:t>
      </w:r>
      <w:proofErr w:type="gramEnd"/>
      <w:r w:rsidRPr="004A3C26">
        <w:rPr>
          <w:rFonts w:ascii="Trebuchet MS" w:hAnsi="Trebuchet MS"/>
          <w:bCs/>
          <w:sz w:val="20"/>
          <w:lang w:val="en-GB"/>
        </w:rPr>
        <w:t xml:space="preserve"> are supported by invoices</w:t>
      </w:r>
      <w:r w:rsidR="005F16E1">
        <w:rPr>
          <w:rFonts w:ascii="Trebuchet MS" w:hAnsi="Trebuchet MS"/>
          <w:bCs/>
          <w:sz w:val="20"/>
          <w:lang w:val="en-GB"/>
        </w:rPr>
        <w:t>, proof of payment and/</w:t>
      </w:r>
      <w:r w:rsidRPr="004A3C26">
        <w:rPr>
          <w:rFonts w:ascii="Trebuchet MS" w:hAnsi="Trebuchet MS"/>
          <w:bCs/>
          <w:sz w:val="20"/>
          <w:lang w:val="en-GB"/>
        </w:rPr>
        <w:t>or documents of equivalent probative value</w:t>
      </w:r>
      <w:r w:rsidR="00F12A9F">
        <w:rPr>
          <w:rFonts w:ascii="Trebuchet MS" w:hAnsi="Trebuchet MS"/>
          <w:bCs/>
          <w:sz w:val="20"/>
          <w:lang w:val="en-GB"/>
        </w:rPr>
        <w:t>;</w:t>
      </w:r>
    </w:p>
    <w:p w:rsidR="002946F6" w:rsidRPr="004A3C26" w:rsidRDefault="00F12A9F" w:rsidP="008C7B18">
      <w:pPr>
        <w:autoSpaceDE w:val="0"/>
        <w:autoSpaceDN w:val="0"/>
        <w:adjustRightInd w:val="0"/>
        <w:spacing w:before="120" w:after="120" w:line="276" w:lineRule="auto"/>
        <w:ind w:left="567"/>
        <w:jc w:val="both"/>
        <w:rPr>
          <w:rFonts w:ascii="Trebuchet MS" w:hAnsi="Trebuchet MS"/>
          <w:bCs/>
          <w:sz w:val="20"/>
          <w:lang w:val="en-GB"/>
        </w:rPr>
      </w:pPr>
      <w:r>
        <w:rPr>
          <w:rFonts w:ascii="Trebuchet MS" w:hAnsi="Trebuchet MS"/>
          <w:bCs/>
          <w:sz w:val="20"/>
          <w:lang w:val="en-GB"/>
        </w:rPr>
        <w:t xml:space="preserve">h) </w:t>
      </w:r>
      <w:r w:rsidRPr="00C2725E">
        <w:rPr>
          <w:rFonts w:ascii="Trebuchet MS" w:hAnsi="Trebuchet MS"/>
          <w:bCs/>
          <w:sz w:val="20"/>
          <w:lang w:val="en-GB"/>
        </w:rPr>
        <w:t>Notwithstanding letter (a) of paragraph 1, costs related to studies and documentation for projects including an infrastructure component</w:t>
      </w:r>
      <w:r w:rsidR="00F13D41" w:rsidRPr="00C2725E">
        <w:rPr>
          <w:rFonts w:ascii="Trebuchet MS" w:hAnsi="Trebuchet MS"/>
          <w:bCs/>
          <w:sz w:val="20"/>
          <w:lang w:val="en-GB"/>
        </w:rPr>
        <w:t xml:space="preserve"> are eligible </w:t>
      </w:r>
      <w:r w:rsidR="00DE28BC">
        <w:rPr>
          <w:rFonts w:ascii="Trebuchet MS" w:hAnsi="Trebuchet MS"/>
          <w:bCs/>
          <w:sz w:val="20"/>
          <w:lang w:val="en-GB"/>
        </w:rPr>
        <w:t>even if they</w:t>
      </w:r>
      <w:r w:rsidR="00F13D41" w:rsidRPr="00C2725E">
        <w:rPr>
          <w:rFonts w:ascii="Trebuchet MS" w:hAnsi="Trebuchet MS"/>
          <w:bCs/>
          <w:sz w:val="20"/>
          <w:lang w:val="en-GB"/>
        </w:rPr>
        <w:t xml:space="preserve"> are incurred during the project preparation period which starts after the approval date of the Programme, respectively 18</w:t>
      </w:r>
      <w:r w:rsidR="00815193">
        <w:rPr>
          <w:rFonts w:ascii="Trebuchet MS" w:hAnsi="Trebuchet MS"/>
          <w:bCs/>
          <w:sz w:val="20"/>
          <w:lang w:val="en-GB"/>
        </w:rPr>
        <w:t xml:space="preserve"> D</w:t>
      </w:r>
      <w:r w:rsidR="00F13D41" w:rsidRPr="00C2725E">
        <w:rPr>
          <w:rFonts w:ascii="Trebuchet MS" w:hAnsi="Trebuchet MS"/>
          <w:bCs/>
          <w:sz w:val="20"/>
          <w:lang w:val="en-GB"/>
        </w:rPr>
        <w:t>ecember 2015</w:t>
      </w:r>
      <w:r w:rsidR="002946F6" w:rsidRPr="00C2725E">
        <w:rPr>
          <w:rFonts w:ascii="Trebuchet MS" w:hAnsi="Trebuchet MS"/>
          <w:bCs/>
          <w:sz w:val="20"/>
          <w:lang w:val="en-GB"/>
        </w:rPr>
        <w:t>.</w:t>
      </w:r>
    </w:p>
    <w:p w:rsidR="002946F6" w:rsidRPr="004A3C26" w:rsidRDefault="002946F6" w:rsidP="00A06DA9">
      <w:pPr>
        <w:autoSpaceDE w:val="0"/>
        <w:autoSpaceDN w:val="0"/>
        <w:adjustRightInd w:val="0"/>
        <w:spacing w:before="120" w:after="120" w:line="276" w:lineRule="auto"/>
        <w:jc w:val="both"/>
        <w:rPr>
          <w:rFonts w:ascii="Trebuchet MS" w:hAnsi="Trebuchet MS"/>
          <w:i/>
          <w:sz w:val="20"/>
          <w:lang w:val="en-GB"/>
        </w:rPr>
      </w:pPr>
      <w:r w:rsidRPr="004A3C26">
        <w:rPr>
          <w:rFonts w:ascii="Trebuchet MS" w:hAnsi="Trebuchet MS"/>
          <w:i/>
          <w:sz w:val="20"/>
          <w:lang w:val="en-GB"/>
        </w:rPr>
        <w:t>Eligible direct costs</w:t>
      </w:r>
    </w:p>
    <w:p w:rsidR="002946F6" w:rsidRPr="004A3C26" w:rsidRDefault="00895292" w:rsidP="008C7B18">
      <w:pPr>
        <w:pStyle w:val="ListParagraph"/>
        <w:numPr>
          <w:ilvl w:val="0"/>
          <w:numId w:val="24"/>
        </w:numPr>
        <w:autoSpaceDE w:val="0"/>
        <w:autoSpaceDN w:val="0"/>
        <w:adjustRightInd w:val="0"/>
        <w:spacing w:before="120" w:after="120" w:line="276" w:lineRule="auto"/>
        <w:ind w:left="567" w:hanging="567"/>
        <w:jc w:val="both"/>
        <w:rPr>
          <w:rFonts w:ascii="Trebuchet MS" w:hAnsi="Trebuchet MS"/>
          <w:sz w:val="20"/>
          <w:lang w:val="en-GB"/>
        </w:rPr>
      </w:pPr>
      <w:r>
        <w:rPr>
          <w:rFonts w:ascii="Trebuchet MS" w:hAnsi="Trebuchet MS"/>
          <w:sz w:val="20"/>
          <w:lang w:val="en-GB"/>
        </w:rPr>
        <w:t>Subject to Article 8</w:t>
      </w:r>
      <w:r w:rsidR="002946F6" w:rsidRPr="004A3C26">
        <w:rPr>
          <w:rFonts w:ascii="Trebuchet MS" w:hAnsi="Trebuchet MS"/>
          <w:sz w:val="20"/>
          <w:lang w:val="en-GB"/>
        </w:rPr>
        <w:t xml:space="preserve">.1 and, where relevant, to the provisions of Article </w:t>
      </w:r>
      <w:r>
        <w:rPr>
          <w:rFonts w:ascii="Trebuchet MS" w:hAnsi="Trebuchet MS"/>
          <w:sz w:val="20"/>
          <w:lang w:val="en-GB"/>
        </w:rPr>
        <w:t>9</w:t>
      </w:r>
      <w:r w:rsidR="002946F6" w:rsidRPr="004A3C26">
        <w:rPr>
          <w:rFonts w:ascii="Trebuchet MS" w:hAnsi="Trebuchet MS"/>
          <w:sz w:val="20"/>
          <w:lang w:val="en-GB"/>
        </w:rPr>
        <w:t xml:space="preserve"> being respected, the following direct costs of the Lead Beneficiary and/or </w:t>
      </w:r>
      <w:r w:rsidR="002946F6" w:rsidRPr="004A3C26">
        <w:rPr>
          <w:rFonts w:ascii="Trebuchet MS" w:hAnsi="Trebuchet MS"/>
          <w:bCs/>
          <w:sz w:val="20"/>
          <w:lang w:val="en-GB"/>
        </w:rPr>
        <w:t>the Beneficiaries</w:t>
      </w:r>
      <w:r w:rsidR="002946F6" w:rsidRPr="004A3C26">
        <w:rPr>
          <w:rFonts w:ascii="Trebuchet MS" w:hAnsi="Trebuchet MS"/>
          <w:sz w:val="20"/>
          <w:lang w:val="en-GB"/>
        </w:rPr>
        <w:t xml:space="preserve"> shall be eligible:</w:t>
      </w:r>
    </w:p>
    <w:p w:rsidR="002946F6" w:rsidRPr="004A3C26" w:rsidRDefault="002946F6" w:rsidP="008C7B18">
      <w:pPr>
        <w:autoSpaceDE w:val="0"/>
        <w:autoSpaceDN w:val="0"/>
        <w:adjustRightInd w:val="0"/>
        <w:spacing w:before="120" w:after="120" w:line="276" w:lineRule="auto"/>
        <w:ind w:left="567"/>
        <w:jc w:val="both"/>
        <w:rPr>
          <w:rFonts w:ascii="Trebuchet MS" w:hAnsi="Trebuchet MS"/>
          <w:sz w:val="20"/>
          <w:lang w:val="en-GB"/>
        </w:rPr>
      </w:pPr>
      <w:r w:rsidRPr="004A3C26">
        <w:rPr>
          <w:rFonts w:ascii="Trebuchet MS" w:hAnsi="Trebuchet MS"/>
          <w:sz w:val="20"/>
          <w:lang w:val="en-GB"/>
        </w:rPr>
        <w:t xml:space="preserve">a) </w:t>
      </w:r>
      <w:proofErr w:type="gramStart"/>
      <w:r w:rsidRPr="004A3C26">
        <w:rPr>
          <w:rFonts w:ascii="Trebuchet MS" w:hAnsi="Trebuchet MS"/>
          <w:sz w:val="20"/>
          <w:lang w:val="en-GB"/>
        </w:rPr>
        <w:t>the</w:t>
      </w:r>
      <w:proofErr w:type="gramEnd"/>
      <w:r w:rsidRPr="004A3C26">
        <w:rPr>
          <w:rFonts w:ascii="Trebuchet MS" w:hAnsi="Trebuchet MS"/>
          <w:sz w:val="20"/>
          <w:lang w:val="en-GB"/>
        </w:rPr>
        <w:t xml:space="preserve"> cost of staff assigned to the project, under the following cumulative conditions:</w:t>
      </w:r>
    </w:p>
    <w:p w:rsidR="002946F6" w:rsidRPr="004A3C26" w:rsidRDefault="002946F6" w:rsidP="008C7B18">
      <w:pPr>
        <w:autoSpaceDE w:val="0"/>
        <w:autoSpaceDN w:val="0"/>
        <w:adjustRightInd w:val="0"/>
        <w:spacing w:before="120" w:after="120" w:line="276" w:lineRule="auto"/>
        <w:ind w:left="567"/>
        <w:jc w:val="both"/>
        <w:rPr>
          <w:rFonts w:ascii="Trebuchet MS" w:hAnsi="Trebuchet MS"/>
          <w:sz w:val="20"/>
          <w:lang w:val="en-GB"/>
        </w:rPr>
      </w:pPr>
      <w:r w:rsidRPr="004A3C26">
        <w:rPr>
          <w:rFonts w:ascii="Trebuchet MS" w:hAnsi="Trebuchet MS"/>
          <w:sz w:val="20"/>
          <w:lang w:val="en-GB"/>
        </w:rPr>
        <w:t xml:space="preserve">- </w:t>
      </w:r>
      <w:proofErr w:type="gramStart"/>
      <w:r w:rsidRPr="004A3C26">
        <w:rPr>
          <w:rFonts w:ascii="Trebuchet MS" w:hAnsi="Trebuchet MS"/>
          <w:sz w:val="20"/>
          <w:lang w:val="en-GB"/>
        </w:rPr>
        <w:t>they</w:t>
      </w:r>
      <w:proofErr w:type="gramEnd"/>
      <w:r w:rsidRPr="004A3C26">
        <w:rPr>
          <w:rFonts w:ascii="Trebuchet MS" w:hAnsi="Trebuchet MS"/>
          <w:sz w:val="20"/>
          <w:lang w:val="en-GB"/>
        </w:rPr>
        <w:t xml:space="preserve"> relate to the costs of activities which the Lead Beneficiary and the Beneficiaries would not carry out if the project was not undertaken;</w:t>
      </w:r>
    </w:p>
    <w:p w:rsidR="002946F6" w:rsidRPr="004A3C26" w:rsidRDefault="002946F6" w:rsidP="008C7B18">
      <w:pPr>
        <w:autoSpaceDE w:val="0"/>
        <w:autoSpaceDN w:val="0"/>
        <w:adjustRightInd w:val="0"/>
        <w:spacing w:before="120" w:after="120" w:line="276" w:lineRule="auto"/>
        <w:ind w:left="567"/>
        <w:jc w:val="both"/>
        <w:rPr>
          <w:rFonts w:ascii="Trebuchet MS" w:hAnsi="Trebuchet MS"/>
          <w:sz w:val="20"/>
          <w:lang w:val="en-GB"/>
        </w:rPr>
      </w:pPr>
      <w:r w:rsidRPr="004A3C26">
        <w:rPr>
          <w:rFonts w:ascii="Trebuchet MS" w:hAnsi="Trebuchet MS"/>
          <w:sz w:val="20"/>
          <w:lang w:val="en-GB"/>
        </w:rPr>
        <w:t xml:space="preserve">- </w:t>
      </w:r>
      <w:proofErr w:type="gramStart"/>
      <w:r w:rsidRPr="004A3C26">
        <w:rPr>
          <w:rFonts w:ascii="Trebuchet MS" w:hAnsi="Trebuchet MS"/>
          <w:sz w:val="20"/>
          <w:lang w:val="en-GB"/>
        </w:rPr>
        <w:t>they</w:t>
      </w:r>
      <w:proofErr w:type="gramEnd"/>
      <w:r w:rsidRPr="004A3C26">
        <w:rPr>
          <w:rFonts w:ascii="Trebuchet MS" w:hAnsi="Trebuchet MS"/>
          <w:sz w:val="20"/>
          <w:lang w:val="en-GB"/>
        </w:rPr>
        <w:t xml:space="preserve"> must not exceed those normally borne by the Lead Beneficiary and the Beneficiaries unless it is demonstrated that this is essential to carrying out the project;</w:t>
      </w:r>
    </w:p>
    <w:p w:rsidR="002946F6" w:rsidRPr="004A3C26" w:rsidRDefault="002946F6" w:rsidP="008C7B18">
      <w:pPr>
        <w:autoSpaceDE w:val="0"/>
        <w:autoSpaceDN w:val="0"/>
        <w:adjustRightInd w:val="0"/>
        <w:spacing w:before="120" w:after="120" w:line="276" w:lineRule="auto"/>
        <w:ind w:left="567"/>
        <w:jc w:val="both"/>
        <w:rPr>
          <w:rFonts w:ascii="Trebuchet MS" w:hAnsi="Trebuchet MS"/>
          <w:sz w:val="20"/>
          <w:lang w:val="en-GB"/>
        </w:rPr>
      </w:pPr>
      <w:r w:rsidRPr="004A3C26">
        <w:rPr>
          <w:rFonts w:ascii="Trebuchet MS" w:hAnsi="Trebuchet MS"/>
          <w:sz w:val="20"/>
          <w:lang w:val="en-GB"/>
        </w:rPr>
        <w:t xml:space="preserve">- </w:t>
      </w:r>
      <w:proofErr w:type="gramStart"/>
      <w:r w:rsidRPr="004A3C26">
        <w:rPr>
          <w:rFonts w:ascii="Trebuchet MS" w:hAnsi="Trebuchet MS"/>
          <w:sz w:val="20"/>
          <w:lang w:val="en-GB"/>
        </w:rPr>
        <w:t>they</w:t>
      </w:r>
      <w:proofErr w:type="gramEnd"/>
      <w:r w:rsidRPr="004A3C26">
        <w:rPr>
          <w:rFonts w:ascii="Trebuchet MS" w:hAnsi="Trebuchet MS"/>
          <w:sz w:val="20"/>
          <w:lang w:val="en-GB"/>
        </w:rPr>
        <w:t xml:space="preserve"> relate to actual gross salaries including social security charges and other remuneration-related costs;</w:t>
      </w:r>
    </w:p>
    <w:p w:rsidR="002946F6" w:rsidRPr="004A3C26" w:rsidRDefault="002946F6" w:rsidP="008C7B18">
      <w:pPr>
        <w:autoSpaceDE w:val="0"/>
        <w:autoSpaceDN w:val="0"/>
        <w:adjustRightInd w:val="0"/>
        <w:spacing w:before="120" w:after="120" w:line="276" w:lineRule="auto"/>
        <w:ind w:left="567"/>
        <w:jc w:val="both"/>
        <w:rPr>
          <w:rFonts w:ascii="Trebuchet MS" w:hAnsi="Trebuchet MS"/>
          <w:sz w:val="20"/>
          <w:lang w:val="en-GB"/>
        </w:rPr>
      </w:pPr>
      <w:r w:rsidRPr="004A3C26">
        <w:rPr>
          <w:rFonts w:ascii="Trebuchet MS" w:hAnsi="Trebuchet MS"/>
          <w:sz w:val="20"/>
          <w:lang w:val="en-GB"/>
        </w:rPr>
        <w:t xml:space="preserve">b) travel and subsistence costs for staff and other persons taking part in the project, provided they do not </w:t>
      </w:r>
      <w:r w:rsidR="009120F4" w:rsidRPr="004A3C26">
        <w:rPr>
          <w:rFonts w:ascii="Trebuchet MS" w:hAnsi="Trebuchet MS"/>
          <w:sz w:val="20"/>
          <w:lang w:val="en-GB"/>
        </w:rPr>
        <w:t xml:space="preserve">exceed </w:t>
      </w:r>
      <w:r w:rsidR="005F16E1">
        <w:rPr>
          <w:rFonts w:ascii="Trebuchet MS" w:hAnsi="Trebuchet MS"/>
          <w:sz w:val="20"/>
          <w:lang w:val="en-GB"/>
        </w:rPr>
        <w:t>n</w:t>
      </w:r>
      <w:r w:rsidRPr="004A3C26">
        <w:rPr>
          <w:rFonts w:ascii="Trebuchet MS" w:hAnsi="Trebuchet MS"/>
          <w:sz w:val="20"/>
          <w:lang w:val="en-GB"/>
        </w:rPr>
        <w:t xml:space="preserve">either </w:t>
      </w:r>
      <w:proofErr w:type="spellStart"/>
      <w:r w:rsidR="005F16E1">
        <w:rPr>
          <w:rFonts w:ascii="Trebuchet MS" w:hAnsi="Trebuchet MS"/>
          <w:sz w:val="20"/>
          <w:lang w:val="en-GB"/>
        </w:rPr>
        <w:t>i</w:t>
      </w:r>
      <w:proofErr w:type="spellEnd"/>
      <w:r w:rsidR="005F16E1">
        <w:rPr>
          <w:rFonts w:ascii="Trebuchet MS" w:hAnsi="Trebuchet MS"/>
          <w:sz w:val="20"/>
          <w:lang w:val="en-GB"/>
        </w:rPr>
        <w:t xml:space="preserve">) </w:t>
      </w:r>
      <w:r w:rsidR="009120F4">
        <w:rPr>
          <w:rFonts w:ascii="Trebuchet MS" w:hAnsi="Trebuchet MS"/>
          <w:sz w:val="20"/>
          <w:lang w:val="en-GB"/>
        </w:rPr>
        <w:t>the</w:t>
      </w:r>
      <w:r w:rsidR="00682323">
        <w:rPr>
          <w:rFonts w:ascii="Trebuchet MS" w:hAnsi="Trebuchet MS"/>
          <w:sz w:val="20"/>
          <w:lang w:val="en-GB"/>
        </w:rPr>
        <w:t xml:space="preserve"> </w:t>
      </w:r>
      <w:r w:rsidRPr="004A3C26">
        <w:rPr>
          <w:rFonts w:ascii="Trebuchet MS" w:hAnsi="Trebuchet MS"/>
          <w:sz w:val="20"/>
          <w:lang w:val="en-GB"/>
        </w:rPr>
        <w:t xml:space="preserve">costs normally paid by the Lead Beneficiary and/or the Beneficiaries according to their </w:t>
      </w:r>
      <w:r w:rsidR="006B7867">
        <w:rPr>
          <w:rFonts w:ascii="Trebuchet MS" w:hAnsi="Trebuchet MS"/>
          <w:sz w:val="20"/>
          <w:lang w:val="en-GB"/>
        </w:rPr>
        <w:t xml:space="preserve">national </w:t>
      </w:r>
      <w:r w:rsidRPr="004A3C26">
        <w:rPr>
          <w:rFonts w:ascii="Trebuchet MS" w:hAnsi="Trebuchet MS"/>
          <w:sz w:val="20"/>
          <w:lang w:val="en-GB"/>
        </w:rPr>
        <w:t xml:space="preserve">rules and regulations </w:t>
      </w:r>
      <w:r w:rsidR="005F16E1">
        <w:rPr>
          <w:rFonts w:ascii="Trebuchet MS" w:hAnsi="Trebuchet MS"/>
          <w:sz w:val="20"/>
          <w:lang w:val="en-GB"/>
        </w:rPr>
        <w:t>n</w:t>
      </w:r>
      <w:r w:rsidRPr="004A3C26">
        <w:rPr>
          <w:rFonts w:ascii="Trebuchet MS" w:hAnsi="Trebuchet MS"/>
          <w:sz w:val="20"/>
          <w:lang w:val="en-GB"/>
        </w:rPr>
        <w:t xml:space="preserve">or </w:t>
      </w:r>
      <w:r w:rsidR="005F16E1">
        <w:rPr>
          <w:rFonts w:ascii="Trebuchet MS" w:hAnsi="Trebuchet MS"/>
          <w:sz w:val="20"/>
          <w:lang w:val="en-GB"/>
        </w:rPr>
        <w:t xml:space="preserve">ii) </w:t>
      </w:r>
      <w:r w:rsidRPr="004A3C26">
        <w:rPr>
          <w:rFonts w:ascii="Trebuchet MS" w:hAnsi="Trebuchet MS"/>
          <w:sz w:val="20"/>
          <w:lang w:val="en-GB"/>
        </w:rPr>
        <w:t xml:space="preserve">the rates published by the Commission at the time of the </w:t>
      </w:r>
      <w:r w:rsidRPr="00220129">
        <w:rPr>
          <w:rFonts w:ascii="Trebuchet MS" w:hAnsi="Trebuchet MS"/>
          <w:sz w:val="20"/>
          <w:lang w:val="en-GB"/>
        </w:rPr>
        <w:t>mission;</w:t>
      </w:r>
    </w:p>
    <w:p w:rsidR="002946F6" w:rsidRPr="004A3C26" w:rsidRDefault="002946F6" w:rsidP="008C7B18">
      <w:pPr>
        <w:autoSpaceDE w:val="0"/>
        <w:autoSpaceDN w:val="0"/>
        <w:adjustRightInd w:val="0"/>
        <w:spacing w:before="120" w:after="120" w:line="276" w:lineRule="auto"/>
        <w:ind w:left="567"/>
        <w:jc w:val="both"/>
        <w:rPr>
          <w:rFonts w:ascii="Trebuchet MS" w:hAnsi="Trebuchet MS"/>
          <w:sz w:val="20"/>
          <w:lang w:val="en-GB"/>
        </w:rPr>
      </w:pPr>
      <w:r w:rsidRPr="004A3C26">
        <w:rPr>
          <w:rFonts w:ascii="Trebuchet MS" w:hAnsi="Trebuchet MS"/>
          <w:sz w:val="20"/>
          <w:lang w:val="en-GB"/>
        </w:rPr>
        <w:t xml:space="preserve">c) </w:t>
      </w:r>
      <w:proofErr w:type="gramStart"/>
      <w:r w:rsidRPr="004A3C26">
        <w:rPr>
          <w:rFonts w:ascii="Trebuchet MS" w:hAnsi="Trebuchet MS"/>
          <w:sz w:val="20"/>
          <w:lang w:val="en-GB"/>
        </w:rPr>
        <w:t>purchase</w:t>
      </w:r>
      <w:proofErr w:type="gramEnd"/>
      <w:r>
        <w:rPr>
          <w:rFonts w:ascii="Trebuchet MS" w:hAnsi="Trebuchet MS"/>
          <w:sz w:val="20"/>
          <w:lang w:val="en-GB"/>
        </w:rPr>
        <w:t xml:space="preserve"> (new)</w:t>
      </w:r>
      <w:r w:rsidRPr="004A3C26">
        <w:rPr>
          <w:rFonts w:ascii="Trebuchet MS" w:hAnsi="Trebuchet MS"/>
          <w:sz w:val="20"/>
          <w:lang w:val="en-GB"/>
        </w:rPr>
        <w:t xml:space="preserve"> or rental</w:t>
      </w:r>
      <w:r>
        <w:rPr>
          <w:rFonts w:ascii="Trebuchet MS" w:hAnsi="Trebuchet MS"/>
          <w:sz w:val="20"/>
          <w:lang w:val="en-GB"/>
        </w:rPr>
        <w:t xml:space="preserve"> costs for equipment</w:t>
      </w:r>
      <w:r w:rsidRPr="004A3C26">
        <w:rPr>
          <w:rFonts w:ascii="Trebuchet MS" w:hAnsi="Trebuchet MS"/>
          <w:sz w:val="20"/>
          <w:lang w:val="en-GB"/>
        </w:rPr>
        <w:t xml:space="preserve"> and supplies specifically for the purposes of the project, provided they correspond to market prices;</w:t>
      </w:r>
    </w:p>
    <w:p w:rsidR="002946F6" w:rsidRPr="004A3C26" w:rsidRDefault="002946F6" w:rsidP="008C7B18">
      <w:pPr>
        <w:autoSpaceDE w:val="0"/>
        <w:autoSpaceDN w:val="0"/>
        <w:adjustRightInd w:val="0"/>
        <w:spacing w:before="120" w:after="120" w:line="276" w:lineRule="auto"/>
        <w:ind w:left="567"/>
        <w:jc w:val="both"/>
        <w:rPr>
          <w:rFonts w:ascii="Trebuchet MS" w:hAnsi="Trebuchet MS"/>
          <w:sz w:val="20"/>
          <w:lang w:val="en-GB"/>
        </w:rPr>
      </w:pPr>
      <w:r w:rsidRPr="004A3C26">
        <w:rPr>
          <w:rFonts w:ascii="Trebuchet MS" w:hAnsi="Trebuchet MS"/>
          <w:sz w:val="20"/>
          <w:lang w:val="en-GB"/>
        </w:rPr>
        <w:t xml:space="preserve">d) </w:t>
      </w:r>
      <w:proofErr w:type="gramStart"/>
      <w:r w:rsidRPr="004A3C26">
        <w:rPr>
          <w:rFonts w:ascii="Trebuchet MS" w:hAnsi="Trebuchet MS"/>
          <w:sz w:val="20"/>
          <w:lang w:val="en-GB"/>
        </w:rPr>
        <w:t>costs</w:t>
      </w:r>
      <w:proofErr w:type="gramEnd"/>
      <w:r w:rsidRPr="004A3C26">
        <w:rPr>
          <w:rFonts w:ascii="Trebuchet MS" w:hAnsi="Trebuchet MS"/>
          <w:sz w:val="20"/>
          <w:lang w:val="en-GB"/>
        </w:rPr>
        <w:t xml:space="preserve"> of consumables</w:t>
      </w:r>
      <w:r>
        <w:rPr>
          <w:rFonts w:ascii="Trebuchet MS" w:hAnsi="Trebuchet MS"/>
          <w:sz w:val="20"/>
          <w:lang w:val="en-GB"/>
        </w:rPr>
        <w:t xml:space="preserve"> (other than office supplies)</w:t>
      </w:r>
      <w:r w:rsidRPr="004A3C26">
        <w:rPr>
          <w:rFonts w:ascii="Trebuchet MS" w:hAnsi="Trebuchet MS"/>
          <w:sz w:val="20"/>
          <w:lang w:val="en-GB"/>
        </w:rPr>
        <w:t xml:space="preserve"> specifically purchased for the project;</w:t>
      </w:r>
    </w:p>
    <w:p w:rsidR="002946F6" w:rsidRPr="004A3C26" w:rsidRDefault="002946F6" w:rsidP="008C7B18">
      <w:pPr>
        <w:autoSpaceDE w:val="0"/>
        <w:autoSpaceDN w:val="0"/>
        <w:adjustRightInd w:val="0"/>
        <w:spacing w:before="120" w:after="120" w:line="276" w:lineRule="auto"/>
        <w:ind w:left="567"/>
        <w:jc w:val="both"/>
        <w:rPr>
          <w:rFonts w:ascii="Trebuchet MS" w:hAnsi="Trebuchet MS"/>
          <w:sz w:val="20"/>
          <w:lang w:val="en-GB"/>
        </w:rPr>
      </w:pPr>
      <w:proofErr w:type="gramStart"/>
      <w:r w:rsidRPr="004A3C26">
        <w:rPr>
          <w:rFonts w:ascii="Trebuchet MS" w:hAnsi="Trebuchet MS"/>
          <w:sz w:val="20"/>
          <w:lang w:val="en-GB"/>
        </w:rPr>
        <w:t>e</w:t>
      </w:r>
      <w:proofErr w:type="gramEnd"/>
      <w:r w:rsidRPr="004A3C26">
        <w:rPr>
          <w:rFonts w:ascii="Trebuchet MS" w:hAnsi="Trebuchet MS"/>
          <w:sz w:val="20"/>
          <w:lang w:val="en-GB"/>
        </w:rPr>
        <w:t xml:space="preserve">) costs entailed by contracts awarded by the Lead Beneficiary and the Beneficiaries for the purposes of the project, </w:t>
      </w:r>
      <w:r w:rsidRPr="004A3C26">
        <w:rPr>
          <w:rFonts w:ascii="Trebuchet MS" w:hAnsi="Trebuchet MS"/>
          <w:bCs/>
          <w:sz w:val="20"/>
          <w:lang w:val="en-GB"/>
        </w:rPr>
        <w:t xml:space="preserve">provided the provisions of Article </w:t>
      </w:r>
      <w:r w:rsidR="00895292">
        <w:rPr>
          <w:rFonts w:ascii="Trebuchet MS" w:hAnsi="Trebuchet MS"/>
          <w:bCs/>
          <w:sz w:val="20"/>
          <w:lang w:val="en-GB"/>
        </w:rPr>
        <w:t>9</w:t>
      </w:r>
      <w:r w:rsidRPr="004A3C26">
        <w:rPr>
          <w:rFonts w:ascii="Trebuchet MS" w:hAnsi="Trebuchet MS"/>
          <w:bCs/>
          <w:sz w:val="20"/>
          <w:lang w:val="en-GB"/>
        </w:rPr>
        <w:t xml:space="preserve"> </w:t>
      </w:r>
      <w:r>
        <w:rPr>
          <w:rFonts w:ascii="Trebuchet MS" w:hAnsi="Trebuchet MS"/>
          <w:bCs/>
          <w:sz w:val="20"/>
          <w:lang w:val="en-GB"/>
        </w:rPr>
        <w:t>are</w:t>
      </w:r>
      <w:r w:rsidRPr="004A3C26">
        <w:rPr>
          <w:rFonts w:ascii="Trebuchet MS" w:hAnsi="Trebuchet MS"/>
          <w:bCs/>
          <w:sz w:val="20"/>
          <w:lang w:val="en-GB"/>
        </w:rPr>
        <w:t xml:space="preserve"> respected</w:t>
      </w:r>
      <w:r w:rsidRPr="004A3C26">
        <w:rPr>
          <w:rFonts w:ascii="Trebuchet MS" w:hAnsi="Trebuchet MS"/>
          <w:sz w:val="20"/>
          <w:lang w:val="en-GB"/>
        </w:rPr>
        <w:t>;</w:t>
      </w:r>
    </w:p>
    <w:p w:rsidR="002946F6" w:rsidRPr="004A3C26" w:rsidRDefault="002946F6" w:rsidP="008C7B18">
      <w:pPr>
        <w:autoSpaceDE w:val="0"/>
        <w:autoSpaceDN w:val="0"/>
        <w:adjustRightInd w:val="0"/>
        <w:spacing w:before="120" w:after="120" w:line="276" w:lineRule="auto"/>
        <w:ind w:left="567"/>
        <w:jc w:val="both"/>
        <w:rPr>
          <w:rFonts w:ascii="Trebuchet MS" w:hAnsi="Trebuchet MS"/>
          <w:sz w:val="20"/>
          <w:lang w:val="en-GB"/>
        </w:rPr>
      </w:pPr>
      <w:r w:rsidRPr="004A3C26">
        <w:rPr>
          <w:rFonts w:ascii="Trebuchet MS" w:hAnsi="Trebuchet MS"/>
          <w:sz w:val="20"/>
          <w:lang w:val="en-GB"/>
        </w:rPr>
        <w:t xml:space="preserve">f) </w:t>
      </w:r>
      <w:proofErr w:type="gramStart"/>
      <w:r w:rsidRPr="004A3C26">
        <w:rPr>
          <w:rFonts w:ascii="Trebuchet MS" w:hAnsi="Trebuchet MS"/>
          <w:sz w:val="20"/>
          <w:lang w:val="en-GB"/>
        </w:rPr>
        <w:t>costs</w:t>
      </w:r>
      <w:proofErr w:type="gramEnd"/>
      <w:r w:rsidRPr="004A3C26">
        <w:rPr>
          <w:rFonts w:ascii="Trebuchet MS" w:hAnsi="Trebuchet MS"/>
          <w:sz w:val="20"/>
          <w:lang w:val="en-GB"/>
        </w:rPr>
        <w:t xml:space="preserve"> deriving directly from the requirements of the Contract (such as information and visibility </w:t>
      </w:r>
      <w:r>
        <w:rPr>
          <w:rFonts w:ascii="Trebuchet MS" w:hAnsi="Trebuchet MS"/>
          <w:sz w:val="20"/>
          <w:lang w:val="en-GB"/>
        </w:rPr>
        <w:t>activities</w:t>
      </w:r>
      <w:r w:rsidRPr="004A3C26">
        <w:rPr>
          <w:rFonts w:ascii="Trebuchet MS" w:hAnsi="Trebuchet MS"/>
          <w:sz w:val="20"/>
          <w:lang w:val="en-GB"/>
        </w:rPr>
        <w:t xml:space="preserve">, evaluation specific to the project, </w:t>
      </w:r>
      <w:r>
        <w:rPr>
          <w:rFonts w:ascii="Trebuchet MS" w:hAnsi="Trebuchet MS"/>
          <w:sz w:val="20"/>
          <w:lang w:val="en-GB"/>
        </w:rPr>
        <w:t>expenditure verification</w:t>
      </w:r>
      <w:r w:rsidRPr="004A3C26">
        <w:rPr>
          <w:rFonts w:ascii="Trebuchet MS" w:hAnsi="Trebuchet MS"/>
          <w:sz w:val="20"/>
          <w:lang w:val="en-GB"/>
        </w:rPr>
        <w:t>, translation, reproduction)</w:t>
      </w:r>
      <w:r>
        <w:rPr>
          <w:rFonts w:ascii="Trebuchet MS" w:hAnsi="Trebuchet MS"/>
          <w:sz w:val="20"/>
          <w:lang w:val="en-GB"/>
        </w:rPr>
        <w:t>.</w:t>
      </w:r>
    </w:p>
    <w:p w:rsidR="002946F6" w:rsidRPr="004A3C26" w:rsidRDefault="002946F6" w:rsidP="00A06DA9">
      <w:pPr>
        <w:autoSpaceDE w:val="0"/>
        <w:autoSpaceDN w:val="0"/>
        <w:adjustRightInd w:val="0"/>
        <w:spacing w:before="120" w:after="120" w:line="276" w:lineRule="auto"/>
        <w:jc w:val="both"/>
        <w:rPr>
          <w:rFonts w:ascii="Trebuchet MS" w:hAnsi="Trebuchet MS"/>
          <w:i/>
          <w:sz w:val="20"/>
          <w:lang w:val="en-GB"/>
        </w:rPr>
      </w:pPr>
      <w:r w:rsidRPr="004A3C26">
        <w:rPr>
          <w:rFonts w:ascii="Trebuchet MS" w:hAnsi="Trebuchet MS"/>
          <w:i/>
          <w:sz w:val="20"/>
          <w:lang w:val="en-GB"/>
        </w:rPr>
        <w:t>Indirect costs</w:t>
      </w:r>
    </w:p>
    <w:p w:rsidR="002946F6" w:rsidRPr="00A87C19" w:rsidRDefault="002946F6" w:rsidP="00473C2B">
      <w:pPr>
        <w:pStyle w:val="ListParagraph"/>
        <w:numPr>
          <w:ilvl w:val="0"/>
          <w:numId w:val="24"/>
        </w:numPr>
        <w:autoSpaceDE w:val="0"/>
        <w:autoSpaceDN w:val="0"/>
        <w:adjustRightInd w:val="0"/>
        <w:spacing w:before="120" w:after="120" w:line="276" w:lineRule="auto"/>
        <w:ind w:left="567" w:hanging="567"/>
        <w:jc w:val="both"/>
        <w:rPr>
          <w:rFonts w:ascii="Trebuchet MS" w:hAnsi="Trebuchet MS"/>
          <w:sz w:val="20"/>
          <w:lang w:val="en-GB"/>
        </w:rPr>
      </w:pPr>
      <w:r w:rsidRPr="004A3C26">
        <w:rPr>
          <w:rFonts w:ascii="Trebuchet MS" w:hAnsi="Trebuchet MS"/>
          <w:sz w:val="20"/>
          <w:lang w:val="en-GB"/>
        </w:rPr>
        <w:t>The indirect costs for the project are those eligible costs which may not be identified as specific costs directly linked to the implementation of the project and may not be booked to it directly according to the conditi</w:t>
      </w:r>
      <w:r w:rsidR="00895292">
        <w:rPr>
          <w:rFonts w:ascii="Trebuchet MS" w:hAnsi="Trebuchet MS"/>
          <w:sz w:val="20"/>
          <w:lang w:val="en-GB"/>
        </w:rPr>
        <w:t>ons of eligibility in Article 8</w:t>
      </w:r>
      <w:r w:rsidRPr="004A3C26">
        <w:rPr>
          <w:rFonts w:ascii="Trebuchet MS" w:hAnsi="Trebuchet MS"/>
          <w:sz w:val="20"/>
          <w:lang w:val="en-GB"/>
        </w:rPr>
        <w:t xml:space="preserve">.1. However, they are incurred by the Lead Beneficiary and/or the Beneficiaries in connection with the eligible direct costs for the </w:t>
      </w:r>
      <w:r w:rsidRPr="00A87C19">
        <w:rPr>
          <w:rFonts w:ascii="Trebuchet MS" w:hAnsi="Trebuchet MS"/>
          <w:sz w:val="20"/>
          <w:lang w:val="en-GB"/>
        </w:rPr>
        <w:t>project. They may not include ineligible co</w:t>
      </w:r>
      <w:r w:rsidR="00895292">
        <w:rPr>
          <w:rFonts w:ascii="Trebuchet MS" w:hAnsi="Trebuchet MS"/>
          <w:sz w:val="20"/>
          <w:lang w:val="en-GB"/>
        </w:rPr>
        <w:t>s</w:t>
      </w:r>
      <w:r w:rsidR="00E83599">
        <w:rPr>
          <w:rFonts w:ascii="Trebuchet MS" w:hAnsi="Trebuchet MS"/>
          <w:sz w:val="20"/>
          <w:lang w:val="en-GB"/>
        </w:rPr>
        <w:t>ts as referred to in Article 8.5</w:t>
      </w:r>
      <w:r w:rsidRPr="00A87C19">
        <w:rPr>
          <w:rFonts w:ascii="Trebuchet MS" w:hAnsi="Trebuchet MS"/>
          <w:sz w:val="20"/>
          <w:lang w:val="en-GB"/>
        </w:rPr>
        <w:t xml:space="preserve"> or costs already declared under another costs item or line of the budget of this Contract.</w:t>
      </w:r>
    </w:p>
    <w:p w:rsidR="002946F6" w:rsidRPr="00A87C19" w:rsidRDefault="002946F6" w:rsidP="004320A8">
      <w:pPr>
        <w:autoSpaceDE w:val="0"/>
        <w:autoSpaceDN w:val="0"/>
        <w:adjustRightInd w:val="0"/>
        <w:spacing w:before="120" w:after="120" w:line="276" w:lineRule="auto"/>
        <w:ind w:left="567"/>
        <w:jc w:val="both"/>
        <w:rPr>
          <w:rFonts w:ascii="Trebuchet MS" w:hAnsi="Trebuchet MS"/>
          <w:sz w:val="20"/>
          <w:lang w:val="en-GB"/>
        </w:rPr>
      </w:pPr>
      <w:r w:rsidRPr="00A87C19">
        <w:rPr>
          <w:rFonts w:ascii="Trebuchet MS" w:hAnsi="Trebuchet MS"/>
          <w:sz w:val="20"/>
          <w:lang w:val="en-GB"/>
        </w:rPr>
        <w:t>A fixed percentage of the total amount of direct eligible costs of the project</w:t>
      </w:r>
      <w:r w:rsidR="00715159">
        <w:rPr>
          <w:rFonts w:ascii="Trebuchet MS" w:hAnsi="Trebuchet MS"/>
          <w:sz w:val="20"/>
          <w:lang w:val="en-GB"/>
        </w:rPr>
        <w:t>,</w:t>
      </w:r>
      <w:r w:rsidRPr="00A87C19">
        <w:rPr>
          <w:rFonts w:ascii="Trebuchet MS" w:hAnsi="Trebuchet MS"/>
          <w:sz w:val="20"/>
          <w:lang w:val="en-GB"/>
        </w:rPr>
        <w:t xml:space="preserve"> </w:t>
      </w:r>
      <w:r w:rsidR="00715159" w:rsidRPr="00715159">
        <w:rPr>
          <w:rFonts w:ascii="Trebuchet MS" w:hAnsi="Trebuchet MS"/>
          <w:sz w:val="20"/>
          <w:lang w:val="en-GB"/>
        </w:rPr>
        <w:t>excluding costs incurred in relation to the provision of infrastructure and</w:t>
      </w:r>
      <w:r w:rsidR="00715159" w:rsidRPr="00A87C19">
        <w:rPr>
          <w:rFonts w:ascii="Trebuchet MS" w:hAnsi="Trebuchet MS"/>
          <w:sz w:val="20"/>
          <w:lang w:val="en-GB"/>
        </w:rPr>
        <w:t xml:space="preserve"> </w:t>
      </w:r>
      <w:r w:rsidRPr="00A87C19">
        <w:rPr>
          <w:rFonts w:ascii="Trebuchet MS" w:hAnsi="Trebuchet MS"/>
          <w:sz w:val="20"/>
          <w:lang w:val="en-GB"/>
        </w:rPr>
        <w:t xml:space="preserve">not exceeding the percentage laid </w:t>
      </w:r>
      <w:r w:rsidRPr="00A87C19">
        <w:rPr>
          <w:rFonts w:ascii="Trebuchet MS" w:hAnsi="Trebuchet MS"/>
          <w:sz w:val="20"/>
          <w:lang w:val="en-GB"/>
        </w:rPr>
        <w:lastRenderedPageBreak/>
        <w:t>down in Article 3</w:t>
      </w:r>
      <w:r w:rsidR="00715159">
        <w:rPr>
          <w:rFonts w:ascii="Trebuchet MS" w:hAnsi="Trebuchet MS"/>
          <w:sz w:val="20"/>
          <w:lang w:val="en-GB"/>
        </w:rPr>
        <w:t>,</w:t>
      </w:r>
      <w:r w:rsidRPr="00A87C19">
        <w:rPr>
          <w:rFonts w:ascii="Trebuchet MS" w:hAnsi="Trebuchet MS"/>
          <w:sz w:val="20"/>
          <w:lang w:val="en-GB"/>
        </w:rPr>
        <w:t xml:space="preserve"> may be claimed to cover indirect costs for the project provided that the rate is calculated on the basis of a fair, equitable and verifiable calculation method. The amount of indirect costs established before the signature of the Contract may not exceed the maximum ceiling in Article 3.3 either in terms of the absolute value or the percentage stated therein at project level</w:t>
      </w:r>
      <w:r w:rsidR="00895292">
        <w:rPr>
          <w:rFonts w:ascii="Trebuchet MS" w:hAnsi="Trebuchet MS"/>
          <w:sz w:val="20"/>
          <w:lang w:val="en-GB"/>
        </w:rPr>
        <w:t>.</w:t>
      </w:r>
    </w:p>
    <w:p w:rsidR="002946F6" w:rsidRPr="004A3C26" w:rsidRDefault="002946F6" w:rsidP="004320A8">
      <w:pPr>
        <w:autoSpaceDE w:val="0"/>
        <w:autoSpaceDN w:val="0"/>
        <w:adjustRightInd w:val="0"/>
        <w:spacing w:before="120" w:after="120" w:line="276" w:lineRule="auto"/>
        <w:ind w:left="567"/>
        <w:jc w:val="both"/>
        <w:rPr>
          <w:rFonts w:ascii="Trebuchet MS" w:hAnsi="Trebuchet MS"/>
          <w:i/>
          <w:color w:val="FF0000"/>
          <w:sz w:val="20"/>
          <w:lang w:val="en-GB"/>
        </w:rPr>
      </w:pPr>
      <w:r w:rsidRPr="00A87C19">
        <w:rPr>
          <w:rFonts w:ascii="Trebuchet MS" w:hAnsi="Trebuchet MS"/>
          <w:sz w:val="20"/>
          <w:lang w:val="en-GB"/>
        </w:rPr>
        <w:t>Flat-rate funding in respect of indirect costs does not need to be supported by accounting documents.</w:t>
      </w:r>
    </w:p>
    <w:p w:rsidR="002946F6" w:rsidRPr="004A3C26" w:rsidRDefault="002946F6" w:rsidP="00A06DA9">
      <w:pPr>
        <w:autoSpaceDE w:val="0"/>
        <w:autoSpaceDN w:val="0"/>
        <w:adjustRightInd w:val="0"/>
        <w:spacing w:before="120" w:after="120" w:line="276" w:lineRule="auto"/>
        <w:jc w:val="both"/>
        <w:rPr>
          <w:rFonts w:ascii="Trebuchet MS" w:hAnsi="Trebuchet MS"/>
          <w:i/>
          <w:sz w:val="20"/>
          <w:lang w:val="en-GB"/>
        </w:rPr>
      </w:pPr>
      <w:r w:rsidRPr="004A3C26">
        <w:rPr>
          <w:rFonts w:ascii="Trebuchet MS" w:hAnsi="Trebuchet MS"/>
          <w:i/>
          <w:sz w:val="20"/>
          <w:lang w:val="en-GB"/>
        </w:rPr>
        <w:t>In kind contributions</w:t>
      </w:r>
    </w:p>
    <w:p w:rsidR="002946F6" w:rsidRPr="0034089F" w:rsidRDefault="002946F6" w:rsidP="004320A8">
      <w:pPr>
        <w:pStyle w:val="ListParagraph"/>
        <w:numPr>
          <w:ilvl w:val="0"/>
          <w:numId w:val="24"/>
        </w:numPr>
        <w:autoSpaceDE w:val="0"/>
        <w:autoSpaceDN w:val="0"/>
        <w:adjustRightInd w:val="0"/>
        <w:spacing w:before="120" w:after="120" w:line="276" w:lineRule="auto"/>
        <w:ind w:left="567" w:hanging="567"/>
        <w:jc w:val="both"/>
        <w:rPr>
          <w:rFonts w:ascii="Trebuchet MS" w:hAnsi="Trebuchet MS"/>
          <w:sz w:val="20"/>
          <w:lang w:val="en-US"/>
        </w:rPr>
      </w:pPr>
      <w:r w:rsidRPr="0034089F">
        <w:rPr>
          <w:rFonts w:ascii="Trebuchet MS" w:hAnsi="Trebuchet MS"/>
          <w:sz w:val="20"/>
          <w:lang w:val="en-US"/>
        </w:rPr>
        <w:t xml:space="preserve">Any </w:t>
      </w:r>
      <w:r w:rsidRPr="004320A8">
        <w:rPr>
          <w:rFonts w:ascii="Trebuchet MS" w:hAnsi="Trebuchet MS"/>
          <w:sz w:val="20"/>
          <w:lang w:val="en-GB"/>
        </w:rPr>
        <w:t>contributions</w:t>
      </w:r>
      <w:r w:rsidR="000E074F">
        <w:rPr>
          <w:rFonts w:ascii="Trebuchet MS" w:hAnsi="Trebuchet MS"/>
          <w:sz w:val="20"/>
          <w:lang w:val="en-US"/>
        </w:rPr>
        <w:t xml:space="preserve"> in kind</w:t>
      </w:r>
      <w:r w:rsidRPr="0034089F">
        <w:rPr>
          <w:rFonts w:ascii="Trebuchet MS" w:hAnsi="Trebuchet MS"/>
          <w:sz w:val="20"/>
          <w:lang w:val="en-US"/>
        </w:rPr>
        <w:t xml:space="preserve"> do not represent actual expendit</w:t>
      </w:r>
      <w:r w:rsidR="000E074F">
        <w:rPr>
          <w:rFonts w:ascii="Trebuchet MS" w:hAnsi="Trebuchet MS"/>
          <w:sz w:val="20"/>
          <w:lang w:val="en-US"/>
        </w:rPr>
        <w:t>ure and are not eligible costs.</w:t>
      </w:r>
    </w:p>
    <w:p w:rsidR="002946F6" w:rsidRDefault="002946F6" w:rsidP="004320A8">
      <w:pPr>
        <w:autoSpaceDE w:val="0"/>
        <w:autoSpaceDN w:val="0"/>
        <w:adjustRightInd w:val="0"/>
        <w:spacing w:before="120" w:after="120" w:line="276" w:lineRule="auto"/>
        <w:ind w:left="567"/>
        <w:jc w:val="both"/>
        <w:rPr>
          <w:rFonts w:ascii="Trebuchet MS" w:hAnsi="Trebuchet MS"/>
          <w:sz w:val="20"/>
          <w:lang w:val="en-GB"/>
        </w:rPr>
      </w:pPr>
      <w:r w:rsidRPr="0034089F">
        <w:rPr>
          <w:rFonts w:ascii="Trebuchet MS" w:hAnsi="Trebuchet MS"/>
          <w:sz w:val="20"/>
          <w:lang w:val="en-US"/>
        </w:rPr>
        <w:t xml:space="preserve">Notwithstanding the above, </w:t>
      </w:r>
      <w:proofErr w:type="spellStart"/>
      <w:r>
        <w:rPr>
          <w:rFonts w:ascii="Trebuchet MS" w:hAnsi="Trebuchet MS"/>
          <w:sz w:val="20"/>
          <w:lang w:val="en-US"/>
        </w:rPr>
        <w:t>i</w:t>
      </w:r>
      <w:r w:rsidRPr="007C5D85">
        <w:rPr>
          <w:rFonts w:ascii="Trebuchet MS" w:hAnsi="Trebuchet MS"/>
          <w:sz w:val="20"/>
          <w:lang w:val="en-GB"/>
        </w:rPr>
        <w:t>f</w:t>
      </w:r>
      <w:proofErr w:type="spellEnd"/>
      <w:r w:rsidRPr="007C5D85">
        <w:rPr>
          <w:rFonts w:ascii="Trebuchet MS" w:hAnsi="Trebuchet MS"/>
          <w:sz w:val="20"/>
          <w:lang w:val="en-GB"/>
        </w:rPr>
        <w:t xml:space="preserve"> the Descripti</w:t>
      </w:r>
      <w:r>
        <w:rPr>
          <w:rFonts w:ascii="Trebuchet MS" w:hAnsi="Trebuchet MS"/>
          <w:sz w:val="20"/>
          <w:lang w:val="en-GB"/>
        </w:rPr>
        <w:t>on of the p</w:t>
      </w:r>
      <w:r w:rsidRPr="007C5D85">
        <w:rPr>
          <w:rFonts w:ascii="Trebuchet MS" w:hAnsi="Trebuchet MS"/>
          <w:sz w:val="20"/>
          <w:lang w:val="en-GB"/>
        </w:rPr>
        <w:t xml:space="preserve">roject foresees contributions in kind, such contributions have to be </w:t>
      </w:r>
      <w:r>
        <w:rPr>
          <w:rFonts w:ascii="Trebuchet MS" w:hAnsi="Trebuchet MS"/>
          <w:sz w:val="20"/>
          <w:lang w:val="en-GB"/>
        </w:rPr>
        <w:t>provided</w:t>
      </w:r>
      <w:r w:rsidRPr="007C5D85">
        <w:rPr>
          <w:rFonts w:ascii="Trebuchet MS" w:hAnsi="Trebuchet MS"/>
          <w:sz w:val="20"/>
          <w:lang w:val="en-GB"/>
        </w:rPr>
        <w:t>.</w:t>
      </w:r>
    </w:p>
    <w:p w:rsidR="002946F6" w:rsidRPr="004A3C26" w:rsidRDefault="002946F6" w:rsidP="00A06DA9">
      <w:pPr>
        <w:autoSpaceDE w:val="0"/>
        <w:autoSpaceDN w:val="0"/>
        <w:adjustRightInd w:val="0"/>
        <w:spacing w:before="120" w:after="120" w:line="276" w:lineRule="auto"/>
        <w:jc w:val="both"/>
        <w:rPr>
          <w:rFonts w:ascii="Trebuchet MS" w:hAnsi="Trebuchet MS"/>
          <w:i/>
          <w:sz w:val="20"/>
          <w:lang w:val="en-GB"/>
        </w:rPr>
      </w:pPr>
      <w:r w:rsidRPr="004A3C26">
        <w:rPr>
          <w:rFonts w:ascii="Trebuchet MS" w:hAnsi="Trebuchet MS"/>
          <w:i/>
          <w:sz w:val="20"/>
          <w:lang w:val="en-GB"/>
        </w:rPr>
        <w:t>Non-eligible costs</w:t>
      </w:r>
    </w:p>
    <w:p w:rsidR="002946F6" w:rsidRPr="004A3C26" w:rsidRDefault="002946F6" w:rsidP="004320A8">
      <w:pPr>
        <w:pStyle w:val="ListParagraph"/>
        <w:numPr>
          <w:ilvl w:val="0"/>
          <w:numId w:val="24"/>
        </w:numPr>
        <w:autoSpaceDE w:val="0"/>
        <w:autoSpaceDN w:val="0"/>
        <w:adjustRightInd w:val="0"/>
        <w:spacing w:before="120" w:after="120" w:line="276" w:lineRule="auto"/>
        <w:ind w:left="567" w:hanging="567"/>
        <w:jc w:val="both"/>
        <w:rPr>
          <w:rFonts w:ascii="Trebuchet MS" w:hAnsi="Trebuchet MS"/>
          <w:sz w:val="20"/>
          <w:lang w:val="en-GB"/>
        </w:rPr>
      </w:pPr>
      <w:r w:rsidRPr="004A3C26">
        <w:rPr>
          <w:rFonts w:ascii="Trebuchet MS" w:hAnsi="Trebuchet MS"/>
          <w:sz w:val="20"/>
          <w:lang w:val="en-GB"/>
        </w:rPr>
        <w:t>The following costs shall not be considered eligible:</w:t>
      </w:r>
    </w:p>
    <w:p w:rsidR="002946F6" w:rsidRPr="004A3C26" w:rsidRDefault="002946F6" w:rsidP="000F63E2">
      <w:pPr>
        <w:autoSpaceDE w:val="0"/>
        <w:autoSpaceDN w:val="0"/>
        <w:adjustRightInd w:val="0"/>
        <w:spacing w:before="120" w:after="120" w:line="276" w:lineRule="auto"/>
        <w:ind w:left="567"/>
        <w:jc w:val="both"/>
        <w:rPr>
          <w:rFonts w:ascii="Trebuchet MS" w:hAnsi="Trebuchet MS"/>
          <w:sz w:val="20"/>
          <w:lang w:val="en-GB"/>
        </w:rPr>
      </w:pPr>
      <w:r w:rsidRPr="004A3C26">
        <w:rPr>
          <w:rFonts w:ascii="Trebuchet MS" w:hAnsi="Trebuchet MS"/>
          <w:sz w:val="20"/>
          <w:lang w:val="en-GB"/>
        </w:rPr>
        <w:t xml:space="preserve">a) </w:t>
      </w:r>
      <w:proofErr w:type="gramStart"/>
      <w:r w:rsidRPr="004A3C26">
        <w:rPr>
          <w:rFonts w:ascii="Trebuchet MS" w:hAnsi="Trebuchet MS"/>
          <w:sz w:val="20"/>
          <w:lang w:val="en-GB"/>
        </w:rPr>
        <w:t>debts</w:t>
      </w:r>
      <w:proofErr w:type="gramEnd"/>
      <w:r w:rsidRPr="004A3C26">
        <w:rPr>
          <w:rFonts w:ascii="Trebuchet MS" w:hAnsi="Trebuchet MS"/>
          <w:sz w:val="20"/>
          <w:lang w:val="en-GB"/>
        </w:rPr>
        <w:t xml:space="preserve"> and debt service charges (interest);</w:t>
      </w:r>
    </w:p>
    <w:p w:rsidR="002946F6" w:rsidRPr="004A3C26" w:rsidRDefault="002946F6" w:rsidP="000F63E2">
      <w:pPr>
        <w:autoSpaceDE w:val="0"/>
        <w:autoSpaceDN w:val="0"/>
        <w:adjustRightInd w:val="0"/>
        <w:spacing w:before="120" w:after="120" w:line="276" w:lineRule="auto"/>
        <w:ind w:left="567"/>
        <w:jc w:val="both"/>
        <w:rPr>
          <w:rFonts w:ascii="Trebuchet MS" w:hAnsi="Trebuchet MS"/>
          <w:sz w:val="20"/>
          <w:lang w:val="en-GB"/>
        </w:rPr>
      </w:pPr>
      <w:r w:rsidRPr="004A3C26">
        <w:rPr>
          <w:rFonts w:ascii="Trebuchet MS" w:hAnsi="Trebuchet MS"/>
          <w:sz w:val="20"/>
          <w:lang w:val="en-GB"/>
        </w:rPr>
        <w:t xml:space="preserve">b) </w:t>
      </w:r>
      <w:proofErr w:type="gramStart"/>
      <w:r w:rsidRPr="004A3C26">
        <w:rPr>
          <w:rFonts w:ascii="Trebuchet MS" w:hAnsi="Trebuchet MS"/>
          <w:sz w:val="20"/>
          <w:lang w:val="en-GB"/>
        </w:rPr>
        <w:t>provisions</w:t>
      </w:r>
      <w:proofErr w:type="gramEnd"/>
      <w:r w:rsidRPr="004A3C26">
        <w:rPr>
          <w:rFonts w:ascii="Trebuchet MS" w:hAnsi="Trebuchet MS"/>
          <w:sz w:val="20"/>
          <w:lang w:val="en-GB"/>
        </w:rPr>
        <w:t xml:space="preserve"> for losses or liabilities;</w:t>
      </w:r>
    </w:p>
    <w:p w:rsidR="002946F6" w:rsidRPr="004A3C26" w:rsidRDefault="002946F6" w:rsidP="000F63E2">
      <w:pPr>
        <w:autoSpaceDE w:val="0"/>
        <w:autoSpaceDN w:val="0"/>
        <w:adjustRightInd w:val="0"/>
        <w:spacing w:before="120" w:after="120" w:line="276" w:lineRule="auto"/>
        <w:ind w:left="567"/>
        <w:jc w:val="both"/>
        <w:rPr>
          <w:rFonts w:ascii="Trebuchet MS" w:hAnsi="Trebuchet MS"/>
          <w:sz w:val="20"/>
          <w:lang w:val="en-GB"/>
        </w:rPr>
      </w:pPr>
      <w:r w:rsidRPr="004A3C26">
        <w:rPr>
          <w:rFonts w:ascii="Trebuchet MS" w:hAnsi="Trebuchet MS"/>
          <w:sz w:val="20"/>
          <w:lang w:val="en-GB"/>
        </w:rPr>
        <w:t xml:space="preserve">c) </w:t>
      </w:r>
      <w:proofErr w:type="gramStart"/>
      <w:r w:rsidRPr="004A3C26">
        <w:rPr>
          <w:rFonts w:ascii="Trebuchet MS" w:hAnsi="Trebuchet MS"/>
          <w:sz w:val="20"/>
          <w:lang w:val="en-GB"/>
        </w:rPr>
        <w:t>costs</w:t>
      </w:r>
      <w:proofErr w:type="gramEnd"/>
      <w:r w:rsidRPr="004A3C26">
        <w:rPr>
          <w:rFonts w:ascii="Trebuchet MS" w:hAnsi="Trebuchet MS"/>
          <w:sz w:val="20"/>
          <w:lang w:val="en-GB"/>
        </w:rPr>
        <w:t xml:space="preserve"> declared by the Lead Beneficiary and/or the Beneficiaries and financed by another project or programme </w:t>
      </w:r>
      <w:r>
        <w:rPr>
          <w:rFonts w:ascii="Trebuchet MS" w:hAnsi="Trebuchet MS"/>
          <w:sz w:val="20"/>
          <w:lang w:val="en-GB"/>
        </w:rPr>
        <w:t>from any</w:t>
      </w:r>
      <w:r w:rsidRPr="004A3C26">
        <w:rPr>
          <w:rFonts w:ascii="Trebuchet MS" w:hAnsi="Trebuchet MS"/>
          <w:sz w:val="20"/>
          <w:lang w:val="en-GB"/>
        </w:rPr>
        <w:t xml:space="preserve"> other sources;</w:t>
      </w:r>
    </w:p>
    <w:p w:rsidR="002946F6" w:rsidRPr="004A3C26" w:rsidRDefault="002946F6" w:rsidP="000F63E2">
      <w:pPr>
        <w:autoSpaceDE w:val="0"/>
        <w:autoSpaceDN w:val="0"/>
        <w:adjustRightInd w:val="0"/>
        <w:spacing w:before="120" w:after="120" w:line="276" w:lineRule="auto"/>
        <w:ind w:left="567"/>
        <w:jc w:val="both"/>
        <w:rPr>
          <w:rFonts w:ascii="Trebuchet MS" w:hAnsi="Trebuchet MS"/>
          <w:sz w:val="20"/>
          <w:lang w:val="en-GB"/>
        </w:rPr>
      </w:pPr>
      <w:r w:rsidRPr="00001A18">
        <w:rPr>
          <w:rFonts w:ascii="Trebuchet MS" w:hAnsi="Trebuchet MS"/>
          <w:sz w:val="20"/>
          <w:lang w:val="en-GB"/>
        </w:rPr>
        <w:t xml:space="preserve">d) </w:t>
      </w:r>
      <w:proofErr w:type="gramStart"/>
      <w:r w:rsidRPr="00001A18">
        <w:rPr>
          <w:rFonts w:ascii="Trebuchet MS" w:hAnsi="Trebuchet MS"/>
          <w:sz w:val="20"/>
          <w:lang w:val="en-GB"/>
        </w:rPr>
        <w:t>purchases</w:t>
      </w:r>
      <w:proofErr w:type="gramEnd"/>
      <w:r w:rsidRPr="00001A18">
        <w:rPr>
          <w:rFonts w:ascii="Trebuchet MS" w:hAnsi="Trebuchet MS"/>
          <w:sz w:val="20"/>
          <w:lang w:val="en-GB"/>
        </w:rPr>
        <w:t xml:space="preserve"> of land or buildings;</w:t>
      </w:r>
    </w:p>
    <w:p w:rsidR="002946F6" w:rsidRPr="004A3C26" w:rsidRDefault="002946F6" w:rsidP="000F63E2">
      <w:pPr>
        <w:autoSpaceDE w:val="0"/>
        <w:autoSpaceDN w:val="0"/>
        <w:adjustRightInd w:val="0"/>
        <w:spacing w:before="120" w:after="120" w:line="276" w:lineRule="auto"/>
        <w:ind w:left="567"/>
        <w:jc w:val="both"/>
        <w:rPr>
          <w:rFonts w:ascii="Trebuchet MS" w:hAnsi="Trebuchet MS"/>
          <w:sz w:val="20"/>
          <w:lang w:val="en-GB"/>
        </w:rPr>
      </w:pPr>
      <w:r w:rsidRPr="004A3C26">
        <w:rPr>
          <w:rFonts w:ascii="Trebuchet MS" w:hAnsi="Trebuchet MS"/>
          <w:sz w:val="20"/>
          <w:lang w:val="en-GB"/>
        </w:rPr>
        <w:t>e) exchange-rate losses;</w:t>
      </w:r>
    </w:p>
    <w:p w:rsidR="002946F6" w:rsidRPr="004A3C26" w:rsidRDefault="002946F6" w:rsidP="000F63E2">
      <w:pPr>
        <w:autoSpaceDE w:val="0"/>
        <w:autoSpaceDN w:val="0"/>
        <w:adjustRightInd w:val="0"/>
        <w:spacing w:before="120" w:after="120" w:line="276" w:lineRule="auto"/>
        <w:ind w:left="567"/>
        <w:jc w:val="both"/>
        <w:rPr>
          <w:rFonts w:ascii="Trebuchet MS" w:hAnsi="Trebuchet MS"/>
          <w:sz w:val="20"/>
          <w:lang w:val="en-GB"/>
        </w:rPr>
      </w:pPr>
      <w:r w:rsidRPr="004A3C26">
        <w:rPr>
          <w:rFonts w:ascii="Trebuchet MS" w:hAnsi="Trebuchet MS"/>
          <w:sz w:val="20"/>
          <w:lang w:val="en-GB"/>
        </w:rPr>
        <w:t>f) duties, taxes and charges, including VAT, except where non-recoverable under national legislation, unless otherwise provided in appropriate provisions negotiated with CBC partner countries</w:t>
      </w:r>
      <w:r w:rsidR="007F017A" w:rsidRPr="007F017A">
        <w:rPr>
          <w:rFonts w:ascii="Trebuchet MS" w:hAnsi="Trebuchet MS"/>
          <w:sz w:val="20"/>
          <w:lang w:val="en-GB"/>
        </w:rPr>
        <w:t xml:space="preserve"> and as identified in the related Financing Agreement</w:t>
      </w:r>
      <w:r w:rsidRPr="004A3C26">
        <w:rPr>
          <w:rFonts w:ascii="Trebuchet MS" w:hAnsi="Trebuchet MS"/>
          <w:sz w:val="20"/>
          <w:lang w:val="en-GB"/>
        </w:rPr>
        <w:t>;</w:t>
      </w:r>
    </w:p>
    <w:p w:rsidR="002946F6" w:rsidRPr="004A3C26" w:rsidRDefault="002946F6" w:rsidP="000F63E2">
      <w:pPr>
        <w:autoSpaceDE w:val="0"/>
        <w:autoSpaceDN w:val="0"/>
        <w:adjustRightInd w:val="0"/>
        <w:spacing w:before="120" w:after="120" w:line="276" w:lineRule="auto"/>
        <w:ind w:left="567"/>
        <w:jc w:val="both"/>
        <w:rPr>
          <w:rFonts w:ascii="Trebuchet MS" w:hAnsi="Trebuchet MS"/>
          <w:sz w:val="20"/>
          <w:lang w:val="en-GB"/>
        </w:rPr>
      </w:pPr>
      <w:r w:rsidRPr="004A3C26">
        <w:rPr>
          <w:rFonts w:ascii="Trebuchet MS" w:hAnsi="Trebuchet MS"/>
          <w:sz w:val="20"/>
          <w:lang w:val="en-GB"/>
        </w:rPr>
        <w:t xml:space="preserve">g) </w:t>
      </w:r>
      <w:proofErr w:type="gramStart"/>
      <w:r w:rsidRPr="004A3C26">
        <w:rPr>
          <w:rFonts w:ascii="Trebuchet MS" w:hAnsi="Trebuchet MS"/>
          <w:sz w:val="20"/>
          <w:lang w:val="en-GB"/>
        </w:rPr>
        <w:t>loans</w:t>
      </w:r>
      <w:proofErr w:type="gramEnd"/>
      <w:r w:rsidRPr="004A3C26">
        <w:rPr>
          <w:rFonts w:ascii="Trebuchet MS" w:hAnsi="Trebuchet MS"/>
          <w:sz w:val="20"/>
          <w:lang w:val="en-GB"/>
        </w:rPr>
        <w:t xml:space="preserve"> to third parties; </w:t>
      </w:r>
    </w:p>
    <w:p w:rsidR="002946F6" w:rsidRPr="004A3C26" w:rsidRDefault="002946F6" w:rsidP="000F63E2">
      <w:pPr>
        <w:autoSpaceDE w:val="0"/>
        <w:autoSpaceDN w:val="0"/>
        <w:adjustRightInd w:val="0"/>
        <w:spacing w:before="120" w:after="120" w:line="276" w:lineRule="auto"/>
        <w:ind w:left="567"/>
        <w:jc w:val="both"/>
        <w:rPr>
          <w:rFonts w:ascii="Trebuchet MS" w:hAnsi="Trebuchet MS"/>
          <w:sz w:val="20"/>
          <w:lang w:val="en-GB"/>
        </w:rPr>
      </w:pPr>
      <w:r w:rsidRPr="004A3C26">
        <w:rPr>
          <w:rFonts w:ascii="Trebuchet MS" w:hAnsi="Trebuchet MS"/>
          <w:sz w:val="20"/>
          <w:lang w:val="en-GB"/>
        </w:rPr>
        <w:t xml:space="preserve">h) </w:t>
      </w:r>
      <w:proofErr w:type="gramStart"/>
      <w:r w:rsidRPr="004A3C26">
        <w:rPr>
          <w:rFonts w:ascii="Trebuchet MS" w:hAnsi="Trebuchet MS"/>
          <w:sz w:val="20"/>
          <w:lang w:val="en-GB"/>
        </w:rPr>
        <w:t>fines</w:t>
      </w:r>
      <w:proofErr w:type="gramEnd"/>
      <w:r w:rsidRPr="004A3C26">
        <w:rPr>
          <w:rFonts w:ascii="Trebuchet MS" w:hAnsi="Trebuchet MS"/>
          <w:sz w:val="20"/>
          <w:lang w:val="en-GB"/>
        </w:rPr>
        <w:t>, financial penalties and expenses of litigation;</w:t>
      </w:r>
    </w:p>
    <w:p w:rsidR="002946F6" w:rsidRDefault="002946F6" w:rsidP="000F63E2">
      <w:pPr>
        <w:autoSpaceDE w:val="0"/>
        <w:autoSpaceDN w:val="0"/>
        <w:adjustRightInd w:val="0"/>
        <w:spacing w:before="120" w:after="120" w:line="276" w:lineRule="auto"/>
        <w:ind w:left="567"/>
        <w:jc w:val="both"/>
        <w:rPr>
          <w:rFonts w:ascii="Trebuchet MS" w:hAnsi="Trebuchet MS"/>
          <w:sz w:val="20"/>
          <w:lang w:val="en-GB"/>
        </w:rPr>
      </w:pPr>
      <w:proofErr w:type="spellStart"/>
      <w:r w:rsidRPr="004A3C26">
        <w:rPr>
          <w:rFonts w:ascii="Trebuchet MS" w:hAnsi="Trebuchet MS"/>
          <w:sz w:val="20"/>
          <w:lang w:val="en-GB"/>
        </w:rPr>
        <w:t>i</w:t>
      </w:r>
      <w:proofErr w:type="spellEnd"/>
      <w:r w:rsidRPr="004A3C26">
        <w:rPr>
          <w:rFonts w:ascii="Trebuchet MS" w:hAnsi="Trebuchet MS"/>
          <w:sz w:val="20"/>
          <w:lang w:val="en-GB"/>
        </w:rPr>
        <w:t xml:space="preserve">) </w:t>
      </w:r>
      <w:proofErr w:type="gramStart"/>
      <w:r w:rsidRPr="004A3C26">
        <w:rPr>
          <w:rFonts w:ascii="Trebuchet MS" w:hAnsi="Trebuchet MS"/>
          <w:sz w:val="20"/>
          <w:lang w:val="en-GB"/>
        </w:rPr>
        <w:t>contributions</w:t>
      </w:r>
      <w:proofErr w:type="gramEnd"/>
      <w:r w:rsidRPr="004A3C26">
        <w:rPr>
          <w:rFonts w:ascii="Trebuchet MS" w:hAnsi="Trebuchet MS"/>
          <w:sz w:val="20"/>
          <w:lang w:val="en-GB"/>
        </w:rPr>
        <w:t xml:space="preserve"> in kind as defined in Article 14(1) of the Regulation no 897/2014.</w:t>
      </w:r>
    </w:p>
    <w:p w:rsidR="002946F6" w:rsidRDefault="002946F6" w:rsidP="000F63E2">
      <w:pPr>
        <w:autoSpaceDE w:val="0"/>
        <w:autoSpaceDN w:val="0"/>
        <w:adjustRightInd w:val="0"/>
        <w:spacing w:before="120" w:after="120" w:line="276" w:lineRule="auto"/>
        <w:ind w:left="567"/>
        <w:jc w:val="both"/>
        <w:rPr>
          <w:rFonts w:ascii="Trebuchet MS" w:hAnsi="Trebuchet MS"/>
          <w:sz w:val="20"/>
          <w:lang w:val="en-GB"/>
        </w:rPr>
      </w:pPr>
      <w:r>
        <w:rPr>
          <w:rFonts w:ascii="Trebuchet MS" w:hAnsi="Trebuchet MS"/>
          <w:sz w:val="20"/>
          <w:lang w:val="en-GB"/>
        </w:rPr>
        <w:t xml:space="preserve">j) </w:t>
      </w:r>
      <w:proofErr w:type="gramStart"/>
      <w:r>
        <w:rPr>
          <w:rFonts w:ascii="Trebuchet MS" w:hAnsi="Trebuchet MS"/>
          <w:sz w:val="20"/>
          <w:lang w:val="en-GB"/>
        </w:rPr>
        <w:t>costs</w:t>
      </w:r>
      <w:proofErr w:type="gramEnd"/>
      <w:r>
        <w:rPr>
          <w:rFonts w:ascii="Trebuchet MS" w:hAnsi="Trebuchet MS"/>
          <w:sz w:val="20"/>
          <w:lang w:val="en-GB"/>
        </w:rPr>
        <w:t xml:space="preserve"> exceeding the threshold of 15% of the </w:t>
      </w:r>
      <w:r w:rsidR="00316809">
        <w:rPr>
          <w:rFonts w:ascii="Trebuchet MS" w:hAnsi="Trebuchet MS"/>
          <w:sz w:val="20"/>
          <w:lang w:val="en-GB"/>
        </w:rPr>
        <w:t xml:space="preserve">EU contribution </w:t>
      </w:r>
      <w:r>
        <w:rPr>
          <w:rFonts w:ascii="Trebuchet MS" w:hAnsi="Trebuchet MS"/>
          <w:sz w:val="20"/>
          <w:lang w:val="en-GB"/>
        </w:rPr>
        <w:t>established for activities outside the Programme eligible area;</w:t>
      </w:r>
    </w:p>
    <w:p w:rsidR="002946F6" w:rsidRPr="004A3C26" w:rsidRDefault="002946F6" w:rsidP="000F63E2">
      <w:pPr>
        <w:autoSpaceDE w:val="0"/>
        <w:autoSpaceDN w:val="0"/>
        <w:adjustRightInd w:val="0"/>
        <w:spacing w:before="120" w:after="120" w:line="276" w:lineRule="auto"/>
        <w:ind w:left="567"/>
        <w:jc w:val="both"/>
        <w:rPr>
          <w:rFonts w:ascii="Trebuchet MS" w:hAnsi="Trebuchet MS"/>
          <w:sz w:val="20"/>
          <w:lang w:val="en-GB"/>
        </w:rPr>
      </w:pPr>
      <w:r>
        <w:rPr>
          <w:rFonts w:ascii="Trebuchet MS" w:hAnsi="Trebuchet MS"/>
          <w:sz w:val="20"/>
          <w:lang w:val="en-GB"/>
        </w:rPr>
        <w:t>k</w:t>
      </w:r>
      <w:r w:rsidRPr="00181561">
        <w:rPr>
          <w:rFonts w:ascii="Trebuchet MS" w:hAnsi="Trebuchet MS"/>
          <w:sz w:val="20"/>
          <w:lang w:val="en-GB"/>
        </w:rPr>
        <w:t xml:space="preserve">) </w:t>
      </w:r>
      <w:proofErr w:type="gramStart"/>
      <w:r w:rsidRPr="00331A99">
        <w:rPr>
          <w:rFonts w:ascii="Trebuchet MS" w:hAnsi="Trebuchet MS"/>
          <w:sz w:val="20"/>
          <w:lang w:val="en-GB"/>
        </w:rPr>
        <w:t>used</w:t>
      </w:r>
      <w:proofErr w:type="gramEnd"/>
      <w:r w:rsidRPr="00331A99">
        <w:rPr>
          <w:rFonts w:ascii="Trebuchet MS" w:hAnsi="Trebuchet MS"/>
          <w:sz w:val="20"/>
          <w:lang w:val="en-GB"/>
        </w:rPr>
        <w:t xml:space="preserve"> purchased equipment.</w:t>
      </w:r>
    </w:p>
    <w:p w:rsidR="002946F6" w:rsidRPr="00A9649D" w:rsidRDefault="002946F6" w:rsidP="000F63E2">
      <w:pPr>
        <w:pStyle w:val="ListParagraph"/>
        <w:numPr>
          <w:ilvl w:val="0"/>
          <w:numId w:val="24"/>
        </w:numPr>
        <w:autoSpaceDE w:val="0"/>
        <w:autoSpaceDN w:val="0"/>
        <w:adjustRightInd w:val="0"/>
        <w:spacing w:before="120" w:after="120" w:line="276" w:lineRule="auto"/>
        <w:ind w:left="567" w:hanging="567"/>
        <w:jc w:val="both"/>
        <w:rPr>
          <w:rFonts w:ascii="Trebuchet MS" w:hAnsi="Trebuchet MS"/>
          <w:bCs/>
          <w:sz w:val="20"/>
          <w:lang w:val="en-GB"/>
        </w:rPr>
      </w:pPr>
      <w:r w:rsidRPr="00A9649D">
        <w:rPr>
          <w:rFonts w:ascii="Trebuchet MS" w:hAnsi="Trebuchet MS"/>
          <w:bCs/>
          <w:sz w:val="20"/>
          <w:lang w:val="en-GB"/>
        </w:rPr>
        <w:t xml:space="preserve">In </w:t>
      </w:r>
      <w:r w:rsidRPr="000F63E2">
        <w:rPr>
          <w:rFonts w:ascii="Trebuchet MS" w:hAnsi="Trebuchet MS"/>
          <w:sz w:val="20"/>
          <w:lang w:val="en-GB"/>
        </w:rPr>
        <w:t>case</w:t>
      </w:r>
      <w:r w:rsidRPr="00A9649D">
        <w:rPr>
          <w:rFonts w:ascii="Trebuchet MS" w:hAnsi="Trebuchet MS"/>
          <w:bCs/>
          <w:sz w:val="20"/>
          <w:lang w:val="en-GB"/>
        </w:rPr>
        <w:t xml:space="preserve"> the project is not finalized during the eligibility period of expenditures, the Lead Beneficiary and </w:t>
      </w:r>
      <w:r>
        <w:rPr>
          <w:rFonts w:ascii="Trebuchet MS" w:hAnsi="Trebuchet MS"/>
          <w:bCs/>
          <w:sz w:val="20"/>
          <w:lang w:val="en-GB"/>
        </w:rPr>
        <w:t>the</w:t>
      </w:r>
      <w:r w:rsidRPr="00A9649D">
        <w:rPr>
          <w:rFonts w:ascii="Trebuchet MS" w:hAnsi="Trebuchet MS"/>
          <w:bCs/>
          <w:sz w:val="20"/>
          <w:lang w:val="en-GB"/>
        </w:rPr>
        <w:t xml:space="preserve"> </w:t>
      </w:r>
      <w:r>
        <w:rPr>
          <w:rFonts w:ascii="Trebuchet MS" w:hAnsi="Trebuchet MS"/>
          <w:bCs/>
          <w:sz w:val="20"/>
          <w:lang w:val="en-GB"/>
        </w:rPr>
        <w:t>Beneficiaries</w:t>
      </w:r>
      <w:r w:rsidRPr="00A9649D">
        <w:rPr>
          <w:rFonts w:ascii="Trebuchet MS" w:hAnsi="Trebuchet MS"/>
          <w:bCs/>
          <w:sz w:val="20"/>
          <w:lang w:val="en-GB"/>
        </w:rPr>
        <w:t xml:space="preserve"> shall ensure from their own budget the necessary funds for the finalization of the project</w:t>
      </w:r>
      <w:r>
        <w:rPr>
          <w:rFonts w:ascii="Trebuchet MS" w:hAnsi="Trebuchet MS"/>
          <w:bCs/>
          <w:sz w:val="20"/>
          <w:lang w:val="en-GB"/>
        </w:rPr>
        <w:t>.</w:t>
      </w:r>
    </w:p>
    <w:p w:rsidR="002946F6" w:rsidRPr="004A3C26" w:rsidRDefault="000F63E2" w:rsidP="00A06DA9">
      <w:pPr>
        <w:keepNext/>
        <w:autoSpaceDE w:val="0"/>
        <w:autoSpaceDN w:val="0"/>
        <w:adjustRightInd w:val="0"/>
        <w:spacing w:before="120" w:after="120" w:line="276" w:lineRule="auto"/>
        <w:rPr>
          <w:rFonts w:ascii="Trebuchet MS" w:hAnsi="Trebuchet MS"/>
          <w:b/>
          <w:bCs/>
          <w:sz w:val="20"/>
          <w:lang w:val="en-GB"/>
        </w:rPr>
      </w:pPr>
      <w:r>
        <w:rPr>
          <w:rFonts w:ascii="Trebuchet MS" w:hAnsi="Trebuchet MS"/>
          <w:b/>
          <w:bCs/>
          <w:sz w:val="20"/>
          <w:lang w:val="en-GB"/>
        </w:rPr>
        <w:t>Article 9</w:t>
      </w:r>
      <w:r w:rsidR="002946F6" w:rsidRPr="004A3C26">
        <w:rPr>
          <w:rFonts w:ascii="Trebuchet MS" w:hAnsi="Trebuchet MS"/>
          <w:b/>
          <w:bCs/>
          <w:sz w:val="20"/>
          <w:lang w:val="en-GB"/>
        </w:rPr>
        <w:t xml:space="preserve"> – </w:t>
      </w:r>
      <w:r w:rsidR="002946F6">
        <w:rPr>
          <w:rFonts w:ascii="Trebuchet MS" w:hAnsi="Trebuchet MS"/>
          <w:b/>
          <w:bCs/>
          <w:sz w:val="20"/>
          <w:lang w:val="en-GB"/>
        </w:rPr>
        <w:t>Procurement rules</w:t>
      </w:r>
    </w:p>
    <w:p w:rsidR="002946F6" w:rsidRPr="000F63E2" w:rsidRDefault="002946F6" w:rsidP="00B77B95">
      <w:pPr>
        <w:pStyle w:val="ListParagraph"/>
        <w:numPr>
          <w:ilvl w:val="0"/>
          <w:numId w:val="25"/>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0F63E2">
        <w:rPr>
          <w:rFonts w:ascii="Trebuchet MS" w:hAnsi="Trebuchet MS"/>
          <w:sz w:val="20"/>
          <w:lang w:val="en-GB"/>
        </w:rPr>
        <w:t xml:space="preserve">If the Lead Beneficiary and the </w:t>
      </w:r>
      <w:r w:rsidRPr="000F63E2">
        <w:rPr>
          <w:rFonts w:ascii="Trebuchet MS" w:hAnsi="Trebuchet MS"/>
          <w:bCs/>
          <w:sz w:val="20"/>
          <w:lang w:val="en-GB"/>
        </w:rPr>
        <w:t xml:space="preserve">Beneficiaries </w:t>
      </w:r>
      <w:r w:rsidRPr="000F63E2">
        <w:rPr>
          <w:rFonts w:ascii="Trebuchet MS" w:hAnsi="Trebuchet MS"/>
          <w:sz w:val="20"/>
          <w:lang w:val="en-GB"/>
        </w:rPr>
        <w:t>have to conclude procurement contracts with contractors in order to carry out certain project activities, they shall respect the procureme</w:t>
      </w:r>
      <w:r w:rsidR="00B750A7">
        <w:rPr>
          <w:rFonts w:ascii="Trebuchet MS" w:hAnsi="Trebuchet MS"/>
          <w:sz w:val="20"/>
          <w:lang w:val="en-GB"/>
        </w:rPr>
        <w:t>nt rules set out in Regulation n</w:t>
      </w:r>
      <w:r w:rsidRPr="000F63E2">
        <w:rPr>
          <w:rFonts w:ascii="Trebuchet MS" w:hAnsi="Trebuchet MS"/>
          <w:sz w:val="20"/>
          <w:lang w:val="en-GB"/>
        </w:rPr>
        <w:t>o 897/2014.</w:t>
      </w:r>
    </w:p>
    <w:p w:rsidR="002946F6" w:rsidRPr="006C067E" w:rsidRDefault="002946F6" w:rsidP="00B77B95">
      <w:pPr>
        <w:pStyle w:val="ListParagraph"/>
        <w:numPr>
          <w:ilvl w:val="0"/>
          <w:numId w:val="25"/>
        </w:numPr>
        <w:autoSpaceDE w:val="0"/>
        <w:autoSpaceDN w:val="0"/>
        <w:adjustRightInd w:val="0"/>
        <w:spacing w:before="120" w:after="120" w:line="276" w:lineRule="auto"/>
        <w:ind w:left="567" w:hanging="567"/>
        <w:contextualSpacing w:val="0"/>
        <w:jc w:val="both"/>
        <w:rPr>
          <w:rFonts w:ascii="Trebuchet MS" w:hAnsi="Trebuchet MS"/>
          <w:sz w:val="20"/>
          <w:lang w:val="en-US"/>
        </w:rPr>
      </w:pPr>
      <w:r w:rsidRPr="006C067E">
        <w:rPr>
          <w:rFonts w:ascii="Trebuchet MS" w:hAnsi="Trebuchet MS"/>
          <w:sz w:val="20"/>
          <w:lang w:val="en-US"/>
        </w:rPr>
        <w:t xml:space="preserve">Contracting authorities or contracting entities (within the meaning of the Union legislation applicable to procurement procedures) in Member States, shall apply national laws, regulations and administrative provisions adopted in connection with Union legislation, as laid down in </w:t>
      </w:r>
      <w:r w:rsidR="00B750A7">
        <w:rPr>
          <w:rFonts w:ascii="Trebuchet MS" w:hAnsi="Trebuchet MS"/>
          <w:sz w:val="20"/>
          <w:lang w:val="en-US"/>
        </w:rPr>
        <w:t>Article 52.1 of the Regulation n</w:t>
      </w:r>
      <w:r w:rsidRPr="006C067E">
        <w:rPr>
          <w:rFonts w:ascii="Trebuchet MS" w:hAnsi="Trebuchet MS"/>
          <w:sz w:val="20"/>
          <w:lang w:val="en-US"/>
        </w:rPr>
        <w:t>o 897/2014.</w:t>
      </w:r>
    </w:p>
    <w:p w:rsidR="002946F6" w:rsidRPr="006C067E" w:rsidRDefault="002946F6" w:rsidP="00B77B95">
      <w:pPr>
        <w:pStyle w:val="ListParagraph"/>
        <w:numPr>
          <w:ilvl w:val="0"/>
          <w:numId w:val="25"/>
        </w:numPr>
        <w:autoSpaceDE w:val="0"/>
        <w:autoSpaceDN w:val="0"/>
        <w:adjustRightInd w:val="0"/>
        <w:spacing w:before="120" w:after="120" w:line="276" w:lineRule="auto"/>
        <w:ind w:left="567" w:hanging="567"/>
        <w:contextualSpacing w:val="0"/>
        <w:jc w:val="both"/>
        <w:rPr>
          <w:rFonts w:ascii="Trebuchet MS" w:hAnsi="Trebuchet MS"/>
          <w:sz w:val="20"/>
          <w:lang w:val="en-US"/>
        </w:rPr>
      </w:pPr>
      <w:r w:rsidRPr="006C067E">
        <w:rPr>
          <w:rFonts w:ascii="Trebuchet MS" w:hAnsi="Trebuchet MS"/>
          <w:sz w:val="20"/>
          <w:lang w:val="en-US"/>
        </w:rPr>
        <w:lastRenderedPageBreak/>
        <w:t>In all other cases, the public or private beneficiaries shall apply the provisions set out in Article</w:t>
      </w:r>
      <w:r w:rsidR="007628E6">
        <w:rPr>
          <w:rFonts w:ascii="Trebuchet MS" w:hAnsi="Trebuchet MS"/>
          <w:sz w:val="20"/>
          <w:lang w:val="en-US"/>
        </w:rPr>
        <w:t>s 52.2 to 56 of the Regulation n</w:t>
      </w:r>
      <w:r w:rsidRPr="006C067E">
        <w:rPr>
          <w:rFonts w:ascii="Trebuchet MS" w:hAnsi="Trebuchet MS"/>
          <w:sz w:val="20"/>
          <w:lang w:val="en-US"/>
        </w:rPr>
        <w:t>o 897/2014, supplemented by:</w:t>
      </w:r>
    </w:p>
    <w:p w:rsidR="002946F6" w:rsidRDefault="002946F6" w:rsidP="00B77B95">
      <w:pPr>
        <w:pStyle w:val="Default"/>
        <w:spacing w:before="120" w:after="120" w:line="276" w:lineRule="auto"/>
        <w:ind w:left="567"/>
        <w:jc w:val="both"/>
        <w:rPr>
          <w:rFonts w:ascii="Trebuchet MS" w:hAnsi="Trebuchet MS"/>
          <w:sz w:val="20"/>
        </w:rPr>
      </w:pPr>
      <w:r w:rsidRPr="009A5B53">
        <w:rPr>
          <w:rFonts w:ascii="Trebuchet MS" w:hAnsi="Trebuchet MS"/>
          <w:sz w:val="20"/>
        </w:rPr>
        <w:t xml:space="preserve">a) </w:t>
      </w:r>
      <w:r>
        <w:rPr>
          <w:rFonts w:ascii="Trebuchet MS" w:hAnsi="Trebuchet MS"/>
          <w:sz w:val="20"/>
        </w:rPr>
        <w:t>i</w:t>
      </w:r>
      <w:r w:rsidRPr="009A5B53">
        <w:rPr>
          <w:rFonts w:ascii="Trebuchet MS" w:hAnsi="Trebuchet MS"/>
          <w:sz w:val="20"/>
        </w:rPr>
        <w:t xml:space="preserve">n case of </w:t>
      </w:r>
      <w:r w:rsidRPr="0070709D">
        <w:rPr>
          <w:rFonts w:ascii="Trebuchet MS" w:hAnsi="Trebuchet MS"/>
          <w:sz w:val="20"/>
        </w:rPr>
        <w:t>Lead Beneficiar</w:t>
      </w:r>
      <w:r>
        <w:rPr>
          <w:rFonts w:ascii="Trebuchet MS" w:hAnsi="Trebuchet MS"/>
          <w:sz w:val="20"/>
        </w:rPr>
        <w:t>ies</w:t>
      </w:r>
      <w:r w:rsidRPr="00455278">
        <w:rPr>
          <w:rFonts w:ascii="Trebuchet MS" w:hAnsi="Trebuchet MS"/>
          <w:sz w:val="20"/>
        </w:rPr>
        <w:t xml:space="preserve"> / B</w:t>
      </w:r>
      <w:r w:rsidRPr="009A5B53">
        <w:rPr>
          <w:rFonts w:ascii="Trebuchet MS" w:hAnsi="Trebuchet MS"/>
          <w:sz w:val="20"/>
        </w:rPr>
        <w:t xml:space="preserve">eneficiaries established in </w:t>
      </w:r>
      <w:r w:rsidRPr="00455278">
        <w:rPr>
          <w:rFonts w:ascii="Trebuchet MS" w:hAnsi="Trebuchet MS"/>
          <w:sz w:val="20"/>
        </w:rPr>
        <w:t xml:space="preserve">a </w:t>
      </w:r>
      <w:r w:rsidRPr="009A5B53">
        <w:rPr>
          <w:rFonts w:ascii="Trebuchet MS" w:hAnsi="Trebuchet MS"/>
          <w:sz w:val="20"/>
        </w:rPr>
        <w:t xml:space="preserve">CBC </w:t>
      </w:r>
      <w:r w:rsidRPr="00455278">
        <w:rPr>
          <w:rFonts w:ascii="Trebuchet MS" w:hAnsi="Trebuchet MS"/>
          <w:sz w:val="20"/>
        </w:rPr>
        <w:t>P</w:t>
      </w:r>
      <w:r w:rsidRPr="009A5B53">
        <w:rPr>
          <w:rFonts w:ascii="Trebuchet MS" w:hAnsi="Trebuchet MS"/>
          <w:sz w:val="20"/>
        </w:rPr>
        <w:t xml:space="preserve">artner </w:t>
      </w:r>
      <w:r w:rsidRPr="00455278">
        <w:rPr>
          <w:rFonts w:ascii="Trebuchet MS" w:hAnsi="Trebuchet MS"/>
          <w:sz w:val="20"/>
        </w:rPr>
        <w:t>C</w:t>
      </w:r>
      <w:r w:rsidRPr="009A5B53">
        <w:rPr>
          <w:rFonts w:ascii="Trebuchet MS" w:hAnsi="Trebuchet MS"/>
          <w:sz w:val="20"/>
        </w:rPr>
        <w:t>ountr</w:t>
      </w:r>
      <w:r w:rsidRPr="00455278">
        <w:rPr>
          <w:rFonts w:ascii="Trebuchet MS" w:hAnsi="Trebuchet MS"/>
          <w:sz w:val="20"/>
        </w:rPr>
        <w:t>y,</w:t>
      </w:r>
      <w:r w:rsidRPr="009A5B53">
        <w:rPr>
          <w:rFonts w:ascii="Trebuchet MS" w:hAnsi="Trebuchet MS"/>
          <w:sz w:val="20"/>
        </w:rPr>
        <w:t xml:space="preserve"> the provisions of the Financing Agreement </w:t>
      </w:r>
      <w:r w:rsidRPr="00455278">
        <w:rPr>
          <w:rFonts w:ascii="Trebuchet MS" w:hAnsi="Trebuchet MS"/>
          <w:sz w:val="20"/>
        </w:rPr>
        <w:t>concluded by the respective CBC Partner Country with the European Commission.</w:t>
      </w:r>
      <w:r w:rsidRPr="009A5B53">
        <w:rPr>
          <w:rFonts w:ascii="Trebuchet MS" w:hAnsi="Trebuchet MS"/>
          <w:sz w:val="20"/>
        </w:rPr>
        <w:t xml:space="preserve"> </w:t>
      </w:r>
      <w:r w:rsidRPr="00455278">
        <w:rPr>
          <w:rFonts w:ascii="Trebuchet MS" w:hAnsi="Trebuchet MS"/>
          <w:sz w:val="20"/>
        </w:rPr>
        <w:t>I</w:t>
      </w:r>
      <w:r w:rsidRPr="009A5B53">
        <w:rPr>
          <w:rFonts w:ascii="Trebuchet MS" w:hAnsi="Trebuchet MS"/>
          <w:sz w:val="20"/>
        </w:rPr>
        <w:t>f</w:t>
      </w:r>
      <w:r w:rsidRPr="00455278">
        <w:rPr>
          <w:rFonts w:ascii="Trebuchet MS" w:hAnsi="Trebuchet MS"/>
          <w:sz w:val="20"/>
        </w:rPr>
        <w:t xml:space="preserve"> no other</w:t>
      </w:r>
      <w:r w:rsidRPr="009A5B53">
        <w:rPr>
          <w:rFonts w:ascii="Trebuchet MS" w:hAnsi="Trebuchet MS"/>
          <w:sz w:val="20"/>
        </w:rPr>
        <w:t xml:space="preserve">wise foreseen in </w:t>
      </w:r>
      <w:r w:rsidRPr="00455278">
        <w:rPr>
          <w:rFonts w:ascii="Trebuchet MS" w:hAnsi="Trebuchet MS"/>
          <w:sz w:val="20"/>
        </w:rPr>
        <w:t xml:space="preserve">the </w:t>
      </w:r>
      <w:r w:rsidRPr="009A5B53">
        <w:rPr>
          <w:rFonts w:ascii="Trebuchet MS" w:hAnsi="Trebuchet MS"/>
          <w:sz w:val="20"/>
        </w:rPr>
        <w:t>F</w:t>
      </w:r>
      <w:r w:rsidRPr="00455278">
        <w:rPr>
          <w:rFonts w:ascii="Trebuchet MS" w:hAnsi="Trebuchet MS"/>
          <w:sz w:val="20"/>
        </w:rPr>
        <w:t xml:space="preserve">inancing </w:t>
      </w:r>
      <w:r w:rsidRPr="009A5B53">
        <w:rPr>
          <w:rFonts w:ascii="Trebuchet MS" w:hAnsi="Trebuchet MS"/>
          <w:sz w:val="20"/>
        </w:rPr>
        <w:t>A</w:t>
      </w:r>
      <w:r w:rsidRPr="00455278">
        <w:rPr>
          <w:rFonts w:ascii="Trebuchet MS" w:hAnsi="Trebuchet MS"/>
          <w:sz w:val="20"/>
        </w:rPr>
        <w:t>greements</w:t>
      </w:r>
      <w:r w:rsidRPr="009A5B53">
        <w:rPr>
          <w:rFonts w:ascii="Trebuchet MS" w:hAnsi="Trebuchet MS"/>
          <w:sz w:val="20"/>
        </w:rPr>
        <w:t xml:space="preserve">, the provisions of the </w:t>
      </w:r>
      <w:r w:rsidR="007D6E3A">
        <w:rPr>
          <w:rFonts w:ascii="Trebuchet MS" w:hAnsi="Trebuchet MS"/>
          <w:sz w:val="20"/>
        </w:rPr>
        <w:t>P</w:t>
      </w:r>
      <w:r w:rsidRPr="009A5B53">
        <w:rPr>
          <w:rFonts w:ascii="Trebuchet MS" w:hAnsi="Trebuchet MS"/>
          <w:sz w:val="20"/>
        </w:rPr>
        <w:t xml:space="preserve">rocurement </w:t>
      </w:r>
      <w:r w:rsidR="007D6E3A">
        <w:rPr>
          <w:rFonts w:ascii="Trebuchet MS" w:hAnsi="Trebuchet MS"/>
          <w:sz w:val="20"/>
        </w:rPr>
        <w:t xml:space="preserve">and grants </w:t>
      </w:r>
      <w:r w:rsidRPr="009A5B53">
        <w:rPr>
          <w:rFonts w:ascii="Trebuchet MS" w:hAnsi="Trebuchet MS"/>
          <w:sz w:val="20"/>
        </w:rPr>
        <w:t>for European Union external actions</w:t>
      </w:r>
      <w:r w:rsidRPr="0070709D">
        <w:rPr>
          <w:rFonts w:ascii="Trebuchet MS" w:hAnsi="Trebuchet MS"/>
          <w:sz w:val="20"/>
        </w:rPr>
        <w:t xml:space="preserve"> (PRAG) </w:t>
      </w:r>
      <w:r>
        <w:rPr>
          <w:rFonts w:ascii="Trebuchet MS" w:hAnsi="Trebuchet MS"/>
          <w:sz w:val="20"/>
        </w:rPr>
        <w:t>in force</w:t>
      </w:r>
      <w:r w:rsidRPr="0070709D">
        <w:rPr>
          <w:rFonts w:ascii="Trebuchet MS" w:hAnsi="Trebuchet MS"/>
          <w:sz w:val="20"/>
        </w:rPr>
        <w:t xml:space="preserve"> at the moment of the launch of the relevant procurement procedure by the Lead Beneficiary or </w:t>
      </w:r>
      <w:r w:rsidRPr="00E53BE0">
        <w:rPr>
          <w:rFonts w:ascii="Trebuchet MS" w:hAnsi="Trebuchet MS"/>
          <w:sz w:val="20"/>
        </w:rPr>
        <w:t>the Beneficiaries, regarding the templates and details for the types of procedures</w:t>
      </w:r>
      <w:r>
        <w:rPr>
          <w:rFonts w:ascii="Trebuchet MS" w:hAnsi="Trebuchet MS"/>
          <w:sz w:val="20"/>
        </w:rPr>
        <w:t>,</w:t>
      </w:r>
      <w:r w:rsidRPr="00455278">
        <w:rPr>
          <w:rFonts w:ascii="Trebuchet MS" w:hAnsi="Trebuchet MS"/>
          <w:sz w:val="20"/>
        </w:rPr>
        <w:t xml:space="preserve"> </w:t>
      </w:r>
      <w:r w:rsidRPr="009A5B53">
        <w:rPr>
          <w:rFonts w:ascii="Trebuchet MS" w:hAnsi="Trebuchet MS"/>
          <w:sz w:val="20"/>
        </w:rPr>
        <w:t>shall be applicable</w:t>
      </w:r>
      <w:r>
        <w:rPr>
          <w:rFonts w:ascii="Trebuchet MS" w:hAnsi="Trebuchet MS"/>
          <w:sz w:val="20"/>
        </w:rPr>
        <w:t>;</w:t>
      </w:r>
    </w:p>
    <w:p w:rsidR="002946F6" w:rsidRPr="009A5B53" w:rsidRDefault="002946F6" w:rsidP="00B77B95">
      <w:pPr>
        <w:pStyle w:val="Default"/>
        <w:spacing w:before="120" w:after="120" w:line="276" w:lineRule="auto"/>
        <w:ind w:left="567"/>
        <w:jc w:val="both"/>
        <w:rPr>
          <w:rFonts w:ascii="Trebuchet MS" w:hAnsi="Trebuchet MS"/>
          <w:sz w:val="20"/>
        </w:rPr>
      </w:pPr>
      <w:r>
        <w:rPr>
          <w:rFonts w:ascii="Trebuchet MS" w:hAnsi="Trebuchet MS"/>
          <w:sz w:val="20"/>
        </w:rPr>
        <w:t>b) in case of Lead Beneficiaries / Beneficiaries</w:t>
      </w:r>
      <w:r w:rsidRPr="00383C85">
        <w:rPr>
          <w:rFonts w:ascii="Trebuchet MS" w:hAnsi="Trebuchet MS"/>
          <w:sz w:val="20"/>
        </w:rPr>
        <w:t xml:space="preserve"> </w:t>
      </w:r>
      <w:r>
        <w:rPr>
          <w:rFonts w:ascii="Trebuchet MS" w:hAnsi="Trebuchet MS"/>
          <w:sz w:val="20"/>
        </w:rPr>
        <w:t>which are not c</w:t>
      </w:r>
      <w:r w:rsidRPr="00D4309D">
        <w:rPr>
          <w:rFonts w:ascii="Trebuchet MS" w:hAnsi="Trebuchet MS"/>
          <w:sz w:val="20"/>
        </w:rPr>
        <w:t xml:space="preserve">ontracting authorities or contracting entities (within the meaning of the Union legislation applicable to procurement procedures) </w:t>
      </w:r>
      <w:r>
        <w:rPr>
          <w:rFonts w:ascii="Trebuchet MS" w:hAnsi="Trebuchet MS"/>
          <w:sz w:val="20"/>
        </w:rPr>
        <w:t>established in a</w:t>
      </w:r>
      <w:r w:rsidRPr="00383C85">
        <w:rPr>
          <w:rFonts w:ascii="Trebuchet MS" w:hAnsi="Trebuchet MS"/>
          <w:sz w:val="20"/>
        </w:rPr>
        <w:t xml:space="preserve"> </w:t>
      </w:r>
      <w:r>
        <w:rPr>
          <w:rFonts w:ascii="Trebuchet MS" w:hAnsi="Trebuchet MS"/>
          <w:sz w:val="20"/>
        </w:rPr>
        <w:t xml:space="preserve">Member State, </w:t>
      </w:r>
      <w:r w:rsidRPr="005B5C09">
        <w:rPr>
          <w:rFonts w:ascii="Trebuchet MS" w:hAnsi="Trebuchet MS"/>
          <w:sz w:val="20"/>
        </w:rPr>
        <w:t xml:space="preserve">the provisions of the </w:t>
      </w:r>
      <w:r w:rsidR="007D6E3A">
        <w:rPr>
          <w:rFonts w:ascii="Trebuchet MS" w:hAnsi="Trebuchet MS"/>
          <w:sz w:val="20"/>
        </w:rPr>
        <w:t>P</w:t>
      </w:r>
      <w:r w:rsidRPr="005B5C09">
        <w:rPr>
          <w:rFonts w:ascii="Trebuchet MS" w:hAnsi="Trebuchet MS"/>
          <w:sz w:val="20"/>
        </w:rPr>
        <w:t xml:space="preserve">rocurement </w:t>
      </w:r>
      <w:r w:rsidR="007D6E3A">
        <w:rPr>
          <w:rFonts w:ascii="Trebuchet MS" w:hAnsi="Trebuchet MS"/>
          <w:sz w:val="20"/>
        </w:rPr>
        <w:t xml:space="preserve">and grants </w:t>
      </w:r>
      <w:r w:rsidRPr="005B5C09">
        <w:rPr>
          <w:rFonts w:ascii="Trebuchet MS" w:hAnsi="Trebuchet MS"/>
          <w:sz w:val="20"/>
        </w:rPr>
        <w:t>for European Union external actions</w:t>
      </w:r>
      <w:r>
        <w:rPr>
          <w:rFonts w:ascii="Trebuchet MS" w:hAnsi="Trebuchet MS"/>
          <w:sz w:val="20"/>
        </w:rPr>
        <w:t xml:space="preserve"> (PRAG)</w:t>
      </w:r>
      <w:r w:rsidRPr="005B5C09">
        <w:rPr>
          <w:rFonts w:ascii="Trebuchet MS" w:hAnsi="Trebuchet MS"/>
          <w:sz w:val="20"/>
        </w:rPr>
        <w:t xml:space="preserve"> </w:t>
      </w:r>
      <w:r>
        <w:rPr>
          <w:rFonts w:ascii="Trebuchet MS" w:hAnsi="Trebuchet MS"/>
          <w:sz w:val="20"/>
        </w:rPr>
        <w:t>in force</w:t>
      </w:r>
      <w:r w:rsidRPr="005B5C09">
        <w:rPr>
          <w:rFonts w:ascii="Trebuchet MS" w:hAnsi="Trebuchet MS"/>
          <w:sz w:val="20"/>
        </w:rPr>
        <w:t xml:space="preserve"> at the moment of the launch of the relevant procurement procedure by the Lead Beneficiary or </w:t>
      </w:r>
      <w:r>
        <w:rPr>
          <w:rFonts w:ascii="Trebuchet MS" w:hAnsi="Trebuchet MS"/>
          <w:sz w:val="20"/>
        </w:rPr>
        <w:t>the Beneficiaries</w:t>
      </w:r>
      <w:r w:rsidRPr="005B5C09">
        <w:rPr>
          <w:rFonts w:ascii="Trebuchet MS" w:hAnsi="Trebuchet MS"/>
          <w:sz w:val="20"/>
        </w:rPr>
        <w:t>, regarding the templates and details for the types of procedures</w:t>
      </w:r>
      <w:r>
        <w:rPr>
          <w:rFonts w:ascii="Trebuchet MS" w:hAnsi="Trebuchet MS"/>
          <w:sz w:val="20"/>
        </w:rPr>
        <w:t>, shall be applicable</w:t>
      </w:r>
      <w:r w:rsidRPr="009A5B53">
        <w:rPr>
          <w:rFonts w:ascii="Trebuchet MS" w:hAnsi="Trebuchet MS"/>
          <w:sz w:val="20"/>
        </w:rPr>
        <w:t>.</w:t>
      </w:r>
    </w:p>
    <w:p w:rsidR="002946F6" w:rsidRPr="005B5C09" w:rsidRDefault="002946F6" w:rsidP="00B77B95">
      <w:pPr>
        <w:autoSpaceDE w:val="0"/>
        <w:autoSpaceDN w:val="0"/>
        <w:adjustRightInd w:val="0"/>
        <w:spacing w:before="120" w:after="120" w:line="276" w:lineRule="auto"/>
        <w:ind w:left="567"/>
        <w:jc w:val="both"/>
        <w:rPr>
          <w:rFonts w:ascii="Trebuchet MS" w:hAnsi="Trebuchet MS"/>
          <w:sz w:val="20"/>
          <w:lang w:val="en-GB"/>
        </w:rPr>
      </w:pPr>
      <w:r w:rsidRPr="0070709D">
        <w:rPr>
          <w:rFonts w:ascii="Trebuchet MS" w:hAnsi="Trebuchet MS"/>
          <w:sz w:val="20"/>
          <w:lang w:val="en-GB"/>
        </w:rPr>
        <w:t>Notwithstanding the paragraph above</w:t>
      </w:r>
      <w:r w:rsidRPr="00E53BE0">
        <w:rPr>
          <w:rFonts w:ascii="Trebuchet MS" w:hAnsi="Trebuchet MS"/>
          <w:sz w:val="20"/>
          <w:lang w:val="en-GB"/>
        </w:rPr>
        <w:t xml:space="preserve">, </w:t>
      </w:r>
      <w:r w:rsidR="00F32050">
        <w:rPr>
          <w:rFonts w:ascii="Trebuchet MS" w:hAnsi="Trebuchet MS"/>
          <w:sz w:val="20"/>
          <w:lang w:val="en-GB"/>
        </w:rPr>
        <w:t xml:space="preserve">in case of </w:t>
      </w:r>
      <w:r w:rsidR="00F32050" w:rsidRPr="00F32050">
        <w:rPr>
          <w:rFonts w:ascii="Trebuchet MS" w:hAnsi="Trebuchet MS"/>
          <w:sz w:val="20"/>
          <w:lang w:val="en-GB"/>
        </w:rPr>
        <w:t>Lead Beneficiaries</w:t>
      </w:r>
      <w:r w:rsidR="00F32050">
        <w:rPr>
          <w:rFonts w:ascii="Trebuchet MS" w:hAnsi="Trebuchet MS"/>
          <w:sz w:val="20"/>
          <w:lang w:val="en-GB"/>
        </w:rPr>
        <w:t xml:space="preserve"> </w:t>
      </w:r>
      <w:r w:rsidR="00F32050" w:rsidRPr="00F32050">
        <w:rPr>
          <w:rFonts w:ascii="Trebuchet MS" w:hAnsi="Trebuchet MS"/>
          <w:sz w:val="20"/>
          <w:lang w:val="en-GB"/>
        </w:rPr>
        <w:t>/</w:t>
      </w:r>
      <w:r w:rsidR="00F32050">
        <w:rPr>
          <w:rFonts w:ascii="Trebuchet MS" w:hAnsi="Trebuchet MS"/>
          <w:sz w:val="20"/>
          <w:lang w:val="en-GB"/>
        </w:rPr>
        <w:t xml:space="preserve"> </w:t>
      </w:r>
      <w:r w:rsidR="00F32050" w:rsidRPr="00F32050">
        <w:rPr>
          <w:rFonts w:ascii="Trebuchet MS" w:hAnsi="Trebuchet MS"/>
          <w:sz w:val="20"/>
          <w:lang w:val="en-GB"/>
        </w:rPr>
        <w:t xml:space="preserve">Beneficiaries required to use </w:t>
      </w:r>
      <w:r w:rsidR="007D6E3A">
        <w:rPr>
          <w:rFonts w:ascii="Trebuchet MS" w:hAnsi="Trebuchet MS"/>
          <w:sz w:val="20"/>
          <w:lang w:val="en-GB"/>
        </w:rPr>
        <w:t xml:space="preserve">the </w:t>
      </w:r>
      <w:proofErr w:type="spellStart"/>
      <w:r w:rsidR="007D6E3A">
        <w:rPr>
          <w:rFonts w:ascii="Trebuchet MS" w:hAnsi="Trebuchet MS"/>
          <w:sz w:val="20"/>
        </w:rPr>
        <w:t>P</w:t>
      </w:r>
      <w:r w:rsidR="007D6E3A" w:rsidRPr="005B5C09">
        <w:rPr>
          <w:rFonts w:ascii="Trebuchet MS" w:hAnsi="Trebuchet MS"/>
          <w:sz w:val="20"/>
        </w:rPr>
        <w:t>rocurement</w:t>
      </w:r>
      <w:proofErr w:type="spellEnd"/>
      <w:r w:rsidR="007D6E3A" w:rsidRPr="005B5C09">
        <w:rPr>
          <w:rFonts w:ascii="Trebuchet MS" w:hAnsi="Trebuchet MS"/>
          <w:sz w:val="20"/>
        </w:rPr>
        <w:t xml:space="preserve"> </w:t>
      </w:r>
      <w:r w:rsidR="007D6E3A">
        <w:rPr>
          <w:rFonts w:ascii="Trebuchet MS" w:hAnsi="Trebuchet MS"/>
          <w:sz w:val="20"/>
        </w:rPr>
        <w:t xml:space="preserve">and </w:t>
      </w:r>
      <w:proofErr w:type="spellStart"/>
      <w:r w:rsidR="007D6E3A">
        <w:rPr>
          <w:rFonts w:ascii="Trebuchet MS" w:hAnsi="Trebuchet MS"/>
          <w:sz w:val="20"/>
        </w:rPr>
        <w:t>grants</w:t>
      </w:r>
      <w:proofErr w:type="spellEnd"/>
      <w:r w:rsidR="007D6E3A">
        <w:rPr>
          <w:rFonts w:ascii="Trebuchet MS" w:hAnsi="Trebuchet MS"/>
          <w:sz w:val="20"/>
        </w:rPr>
        <w:t xml:space="preserve"> </w:t>
      </w:r>
      <w:r w:rsidR="00DF0385" w:rsidRPr="00836518">
        <w:rPr>
          <w:rFonts w:ascii="Trebuchet MS" w:hAnsi="Trebuchet MS"/>
          <w:sz w:val="20"/>
          <w:lang w:val="en-GB"/>
        </w:rPr>
        <w:t>for European Union external actions (PRAG)</w:t>
      </w:r>
      <w:r w:rsidR="00F32050">
        <w:rPr>
          <w:rFonts w:ascii="Trebuchet MS" w:hAnsi="Trebuchet MS"/>
          <w:sz w:val="20"/>
          <w:lang w:val="en-GB"/>
        </w:rPr>
        <w:t>,</w:t>
      </w:r>
      <w:r w:rsidR="00F32050" w:rsidRPr="00E53BE0">
        <w:rPr>
          <w:rFonts w:ascii="Trebuchet MS" w:hAnsi="Trebuchet MS"/>
          <w:sz w:val="20"/>
          <w:lang w:val="en-GB"/>
        </w:rPr>
        <w:t xml:space="preserve"> </w:t>
      </w:r>
      <w:r w:rsidR="00364A74" w:rsidRPr="00E53BE0">
        <w:rPr>
          <w:rFonts w:ascii="Trebuchet MS" w:hAnsi="Trebuchet MS"/>
          <w:sz w:val="20"/>
          <w:lang w:val="en-GB"/>
        </w:rPr>
        <w:t xml:space="preserve">for contracts not exceeding 60 000 euro, </w:t>
      </w:r>
      <w:r w:rsidR="00DF0385" w:rsidRPr="00836518">
        <w:rPr>
          <w:rFonts w:ascii="Trebuchet MS" w:hAnsi="Trebuchet MS"/>
          <w:sz w:val="20"/>
          <w:lang w:val="en-GB"/>
        </w:rPr>
        <w:t>the provisions in force at the moment of the launch of the relevant procurement procedure by the Lead Beneficiary or the Beneficiaries</w:t>
      </w:r>
      <w:r w:rsidRPr="00836518">
        <w:rPr>
          <w:rFonts w:ascii="Trebuchet MS" w:hAnsi="Trebuchet MS"/>
          <w:sz w:val="20"/>
          <w:lang w:val="en-GB"/>
        </w:rPr>
        <w:t>, regarding the templates and details for the types of procedures</w:t>
      </w:r>
      <w:r w:rsidR="00F32050">
        <w:rPr>
          <w:rFonts w:ascii="Trebuchet MS" w:hAnsi="Trebuchet MS"/>
          <w:sz w:val="20"/>
          <w:lang w:val="en-GB"/>
        </w:rPr>
        <w:t>,</w:t>
      </w:r>
      <w:r w:rsidRPr="00836518">
        <w:rPr>
          <w:rFonts w:ascii="Trebuchet MS" w:hAnsi="Trebuchet MS"/>
          <w:sz w:val="20"/>
          <w:lang w:val="en-GB"/>
        </w:rPr>
        <w:t xml:space="preserve"> shall be applicable</w:t>
      </w:r>
      <w:r w:rsidRPr="0070709D">
        <w:rPr>
          <w:rFonts w:ascii="Trebuchet MS" w:hAnsi="Trebuchet MS"/>
          <w:sz w:val="20"/>
          <w:lang w:val="en-GB"/>
        </w:rPr>
        <w:t>.</w:t>
      </w:r>
    </w:p>
    <w:p w:rsidR="00F32050" w:rsidRPr="00F32050" w:rsidRDefault="00F32050" w:rsidP="00F32050">
      <w:pPr>
        <w:pStyle w:val="ListParagraph"/>
        <w:numPr>
          <w:ilvl w:val="0"/>
          <w:numId w:val="25"/>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F32050">
        <w:rPr>
          <w:rFonts w:ascii="Trebuchet MS" w:hAnsi="Trebuchet MS"/>
          <w:sz w:val="20"/>
          <w:lang w:val="en-GB"/>
        </w:rPr>
        <w:t>In all cases, the rules on nationality and origin set out in Articles 8 and 9 of Regulation (EU) No 236/2014 shall apply.</w:t>
      </w:r>
    </w:p>
    <w:p w:rsidR="002946F6" w:rsidRPr="00682323" w:rsidRDefault="002946F6" w:rsidP="00682323">
      <w:pPr>
        <w:pStyle w:val="ListParagraph"/>
        <w:numPr>
          <w:ilvl w:val="0"/>
          <w:numId w:val="25"/>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682323">
        <w:rPr>
          <w:rFonts w:ascii="Trebuchet MS" w:hAnsi="Trebuchet MS"/>
          <w:sz w:val="20"/>
          <w:lang w:val="en-US"/>
        </w:rPr>
        <w:t xml:space="preserve">The Lead Beneficiaries and the Beneficiaries shall ensure that the conditions applicable to them under Articles </w:t>
      </w:r>
      <w:r w:rsidR="00895292" w:rsidRPr="00682323">
        <w:rPr>
          <w:rFonts w:ascii="Trebuchet MS" w:hAnsi="Trebuchet MS"/>
          <w:sz w:val="20"/>
          <w:lang w:val="en-US"/>
        </w:rPr>
        <w:t>7</w:t>
      </w:r>
      <w:r w:rsidRPr="00682323">
        <w:rPr>
          <w:rFonts w:ascii="Trebuchet MS" w:hAnsi="Trebuchet MS"/>
          <w:sz w:val="20"/>
          <w:lang w:val="en-US"/>
        </w:rPr>
        <w:t xml:space="preserve">, </w:t>
      </w:r>
      <w:r w:rsidR="00326ECB" w:rsidRPr="00682323">
        <w:rPr>
          <w:rFonts w:ascii="Trebuchet MS" w:hAnsi="Trebuchet MS"/>
          <w:sz w:val="20"/>
          <w:lang w:val="en-US"/>
        </w:rPr>
        <w:t xml:space="preserve">10, 11, 13, 14, 20 and 21 </w:t>
      </w:r>
      <w:r w:rsidRPr="00682323">
        <w:rPr>
          <w:rFonts w:ascii="Trebuchet MS" w:hAnsi="Trebuchet MS"/>
          <w:sz w:val="20"/>
          <w:lang w:val="en-US"/>
        </w:rPr>
        <w:t>of this Contract are also applicable to contractors awarded a procurement contract.</w:t>
      </w:r>
    </w:p>
    <w:p w:rsidR="00992219" w:rsidRPr="0070120B" w:rsidRDefault="00992219" w:rsidP="00A06DA9">
      <w:pPr>
        <w:keepNext/>
        <w:autoSpaceDE w:val="0"/>
        <w:autoSpaceDN w:val="0"/>
        <w:adjustRightInd w:val="0"/>
        <w:spacing w:before="120" w:after="120" w:line="276" w:lineRule="auto"/>
        <w:rPr>
          <w:rFonts w:ascii="Trebuchet MS" w:hAnsi="Trebuchet MS"/>
          <w:b/>
          <w:bCs/>
          <w:sz w:val="20"/>
          <w:lang w:val="en-GB"/>
        </w:rPr>
      </w:pPr>
      <w:r w:rsidRPr="0070120B">
        <w:rPr>
          <w:rFonts w:ascii="Trebuchet MS" w:hAnsi="Trebuchet MS"/>
          <w:b/>
          <w:bCs/>
          <w:sz w:val="20"/>
          <w:lang w:val="en-GB"/>
        </w:rPr>
        <w:t>Article 1</w:t>
      </w:r>
      <w:r w:rsidR="00791DC3">
        <w:rPr>
          <w:rFonts w:ascii="Trebuchet MS" w:hAnsi="Trebuchet MS"/>
          <w:b/>
          <w:bCs/>
          <w:sz w:val="20"/>
          <w:lang w:val="en-GB"/>
        </w:rPr>
        <w:t>0</w:t>
      </w:r>
      <w:r w:rsidRPr="0070120B">
        <w:rPr>
          <w:rFonts w:ascii="Trebuchet MS" w:hAnsi="Trebuchet MS"/>
          <w:b/>
          <w:bCs/>
          <w:sz w:val="20"/>
          <w:lang w:val="en-GB"/>
        </w:rPr>
        <w:t xml:space="preserve"> – Visibility</w:t>
      </w:r>
      <w:r w:rsidR="007840C9">
        <w:rPr>
          <w:rFonts w:ascii="Trebuchet MS" w:hAnsi="Trebuchet MS"/>
          <w:b/>
          <w:bCs/>
          <w:sz w:val="20"/>
          <w:lang w:val="en-GB"/>
        </w:rPr>
        <w:t xml:space="preserve"> and transparency</w:t>
      </w:r>
    </w:p>
    <w:p w:rsidR="00992219" w:rsidRPr="00A42ED4" w:rsidRDefault="00992219" w:rsidP="00CA02E7">
      <w:pPr>
        <w:pStyle w:val="ListParagraph"/>
        <w:numPr>
          <w:ilvl w:val="0"/>
          <w:numId w:val="27"/>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A42ED4">
        <w:rPr>
          <w:rFonts w:ascii="Trebuchet MS" w:hAnsi="Trebuchet MS"/>
          <w:sz w:val="20"/>
          <w:lang w:val="en-GB"/>
        </w:rPr>
        <w:t>The Lead Beneficiary and the Beneficiaries must take all necessary steps to publicise the fact that the European Union has financed or co-financed the project. Such measures must comply with the Communication and Visibility Manual for the Joint Operational Programme Black Sea Basin 2014-2020.</w:t>
      </w:r>
    </w:p>
    <w:p w:rsidR="00992219" w:rsidRPr="0070120B" w:rsidRDefault="00992219" w:rsidP="00CA02E7">
      <w:pPr>
        <w:pStyle w:val="ListParagraph"/>
        <w:numPr>
          <w:ilvl w:val="0"/>
          <w:numId w:val="27"/>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70120B">
        <w:rPr>
          <w:rFonts w:ascii="Trebuchet MS" w:hAnsi="Trebuchet MS"/>
          <w:sz w:val="20"/>
          <w:lang w:val="en-GB"/>
        </w:rPr>
        <w:t xml:space="preserve">In particular, the Lead Beneficiary and the Beneficiaries shall mention the project and the European Union's financial contribution in information given to the final recipients of the project, in </w:t>
      </w:r>
      <w:r w:rsidR="00863687">
        <w:rPr>
          <w:rFonts w:ascii="Trebuchet MS" w:hAnsi="Trebuchet MS"/>
          <w:sz w:val="20"/>
          <w:lang w:val="en-GB"/>
        </w:rPr>
        <w:t>their</w:t>
      </w:r>
      <w:r w:rsidRPr="0070120B">
        <w:rPr>
          <w:rFonts w:ascii="Trebuchet MS" w:hAnsi="Trebuchet MS"/>
          <w:sz w:val="20"/>
          <w:lang w:val="en-GB"/>
        </w:rPr>
        <w:t xml:space="preserve"> internal and annual reports, and in any dealings with the media. </w:t>
      </w:r>
      <w:r w:rsidR="00863687">
        <w:rPr>
          <w:rFonts w:ascii="Trebuchet MS" w:hAnsi="Trebuchet MS"/>
          <w:sz w:val="20"/>
          <w:lang w:val="en-GB"/>
        </w:rPr>
        <w:t>They</w:t>
      </w:r>
      <w:r w:rsidRPr="0070120B">
        <w:rPr>
          <w:rFonts w:ascii="Trebuchet MS" w:hAnsi="Trebuchet MS"/>
          <w:sz w:val="20"/>
          <w:lang w:val="en-GB"/>
        </w:rPr>
        <w:t xml:space="preserve"> shall display the EU </w:t>
      </w:r>
      <w:r w:rsidR="00DF760E" w:rsidRPr="00DF760E">
        <w:rPr>
          <w:rFonts w:ascii="Trebuchet MS" w:hAnsi="Trebuchet MS"/>
          <w:sz w:val="20"/>
          <w:lang w:val="en-GB"/>
        </w:rPr>
        <w:t xml:space="preserve">flag and the Programme </w:t>
      </w:r>
      <w:r w:rsidRPr="0070120B">
        <w:rPr>
          <w:rFonts w:ascii="Trebuchet MS" w:hAnsi="Trebuchet MS"/>
          <w:sz w:val="20"/>
          <w:lang w:val="en-GB"/>
        </w:rPr>
        <w:t>logo wherever appropriate.</w:t>
      </w:r>
    </w:p>
    <w:p w:rsidR="00992219" w:rsidRPr="004A3C26" w:rsidRDefault="00992219" w:rsidP="00CA02E7">
      <w:pPr>
        <w:pStyle w:val="ListParagraph"/>
        <w:numPr>
          <w:ilvl w:val="0"/>
          <w:numId w:val="27"/>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70120B">
        <w:rPr>
          <w:rFonts w:ascii="Trebuchet MS" w:hAnsi="Trebuchet MS"/>
          <w:sz w:val="20"/>
          <w:lang w:val="en-GB"/>
        </w:rPr>
        <w:t xml:space="preserve">Any notice or publication by the Lead Beneficiary and the Beneficiaries concerning the project, including those given at conferences or seminars must specify that the project has received EU funding. Any publication by the Lead Beneficiary and the Beneficiaries, in whatever form and by </w:t>
      </w:r>
      <w:r w:rsidRPr="004A3C26">
        <w:rPr>
          <w:rFonts w:ascii="Trebuchet MS" w:hAnsi="Trebuchet MS"/>
          <w:sz w:val="20"/>
          <w:lang w:val="en-GB"/>
        </w:rPr>
        <w:t xml:space="preserve">whatever medium, including the internet, must include the following statement: “This document has been produced with the financial assistance of the European Union. </w:t>
      </w:r>
      <w:r w:rsidRPr="00DF760E">
        <w:rPr>
          <w:rFonts w:ascii="Trebuchet MS" w:hAnsi="Trebuchet MS"/>
          <w:sz w:val="20"/>
          <w:lang w:val="en-GB"/>
        </w:rPr>
        <w:t xml:space="preserve">The contents of this document are the sole responsibility of &lt; Lead Beneficiary’s/Beneficiaries’ name &gt; and can </w:t>
      </w:r>
      <w:r w:rsidR="008D0174">
        <w:rPr>
          <w:rFonts w:ascii="Trebuchet MS" w:hAnsi="Trebuchet MS"/>
          <w:sz w:val="20"/>
          <w:lang w:val="en-GB"/>
        </w:rPr>
        <w:t>in no way reflect the views</w:t>
      </w:r>
      <w:r w:rsidRPr="00DF760E">
        <w:rPr>
          <w:rFonts w:ascii="Trebuchet MS" w:hAnsi="Trebuchet MS"/>
          <w:sz w:val="20"/>
          <w:lang w:val="en-GB"/>
        </w:rPr>
        <w:t xml:space="preserve"> of the </w:t>
      </w:r>
      <w:r w:rsidR="00183B2E">
        <w:rPr>
          <w:rFonts w:ascii="Trebuchet MS" w:hAnsi="Trebuchet MS"/>
          <w:sz w:val="20"/>
          <w:lang w:val="en-GB"/>
        </w:rPr>
        <w:t>Managing Authority or the</w:t>
      </w:r>
      <w:r w:rsidR="00183B2E" w:rsidRPr="00DF760E">
        <w:rPr>
          <w:rFonts w:ascii="Trebuchet MS" w:hAnsi="Trebuchet MS"/>
          <w:sz w:val="20"/>
          <w:lang w:val="en-GB"/>
        </w:rPr>
        <w:t xml:space="preserve"> </w:t>
      </w:r>
      <w:r w:rsidRPr="00DF760E">
        <w:rPr>
          <w:rFonts w:ascii="Trebuchet MS" w:hAnsi="Trebuchet MS"/>
          <w:sz w:val="20"/>
          <w:lang w:val="en-GB"/>
        </w:rPr>
        <w:t>European Union.”</w:t>
      </w:r>
    </w:p>
    <w:p w:rsidR="00992219" w:rsidRPr="004A3C26" w:rsidRDefault="00992219" w:rsidP="00CA02E7">
      <w:pPr>
        <w:pStyle w:val="ListParagraph"/>
        <w:numPr>
          <w:ilvl w:val="0"/>
          <w:numId w:val="27"/>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The Lead Beneficiary and the Beneficiaries shall publish the information on the project and the produced outputs and results,</w:t>
      </w:r>
      <w:r>
        <w:rPr>
          <w:rFonts w:ascii="Trebuchet MS" w:hAnsi="Trebuchet MS"/>
          <w:sz w:val="20"/>
          <w:lang w:val="en-GB"/>
        </w:rPr>
        <w:t xml:space="preserve"> where available, on </w:t>
      </w:r>
      <w:proofErr w:type="gramStart"/>
      <w:r>
        <w:rPr>
          <w:rFonts w:ascii="Trebuchet MS" w:hAnsi="Trebuchet MS"/>
          <w:sz w:val="20"/>
          <w:lang w:val="en-GB"/>
        </w:rPr>
        <w:t>their and/</w:t>
      </w:r>
      <w:r w:rsidRPr="004A3C26">
        <w:rPr>
          <w:rFonts w:ascii="Trebuchet MS" w:hAnsi="Trebuchet MS"/>
          <w:sz w:val="20"/>
          <w:lang w:val="en-GB"/>
        </w:rPr>
        <w:t>or</w:t>
      </w:r>
      <w:proofErr w:type="gramEnd"/>
      <w:r w:rsidRPr="004A3C26">
        <w:rPr>
          <w:rFonts w:ascii="Trebuchet MS" w:hAnsi="Trebuchet MS"/>
          <w:sz w:val="20"/>
          <w:lang w:val="en-GB"/>
        </w:rPr>
        <w:t xml:space="preserve"> project’s website.</w:t>
      </w:r>
    </w:p>
    <w:p w:rsidR="007840C9" w:rsidRPr="004A3C26" w:rsidRDefault="00992219" w:rsidP="00CA02E7">
      <w:pPr>
        <w:pStyle w:val="ListParagraph"/>
        <w:numPr>
          <w:ilvl w:val="0"/>
          <w:numId w:val="27"/>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lastRenderedPageBreak/>
        <w:t xml:space="preserve">The Lead Beneficiary and the Beneficiaries </w:t>
      </w:r>
      <w:r w:rsidR="007840C9">
        <w:rPr>
          <w:rFonts w:ascii="Trebuchet MS" w:hAnsi="Trebuchet MS"/>
          <w:sz w:val="20"/>
          <w:lang w:val="en-GB"/>
        </w:rPr>
        <w:t>shall make public upon request and</w:t>
      </w:r>
      <w:r w:rsidR="007840C9" w:rsidRPr="004A3C26">
        <w:rPr>
          <w:rFonts w:ascii="Trebuchet MS" w:hAnsi="Trebuchet MS"/>
          <w:sz w:val="20"/>
          <w:lang w:val="en-GB"/>
        </w:rPr>
        <w:t xml:space="preserve"> </w:t>
      </w:r>
      <w:r w:rsidRPr="004A3C26">
        <w:rPr>
          <w:rFonts w:ascii="Trebuchet MS" w:hAnsi="Trebuchet MS"/>
          <w:sz w:val="20"/>
          <w:lang w:val="en-GB"/>
        </w:rPr>
        <w:t xml:space="preserve">authorise the MA and the European Commission to </w:t>
      </w:r>
      <w:r w:rsidR="007840C9">
        <w:rPr>
          <w:rFonts w:ascii="Trebuchet MS" w:hAnsi="Trebuchet MS"/>
          <w:sz w:val="20"/>
          <w:lang w:val="en-GB"/>
        </w:rPr>
        <w:t xml:space="preserve">make public and/or </w:t>
      </w:r>
      <w:r w:rsidRPr="004A3C26">
        <w:rPr>
          <w:rFonts w:ascii="Trebuchet MS" w:hAnsi="Trebuchet MS"/>
          <w:sz w:val="20"/>
          <w:lang w:val="en-GB"/>
        </w:rPr>
        <w:t>publish</w:t>
      </w:r>
      <w:r w:rsidR="001E535E">
        <w:rPr>
          <w:rFonts w:ascii="Trebuchet MS" w:hAnsi="Trebuchet MS"/>
          <w:sz w:val="20"/>
          <w:lang w:val="en-GB"/>
        </w:rPr>
        <w:t xml:space="preserve"> at least, but not limited at,</w:t>
      </w:r>
      <w:r w:rsidRPr="004A3C26">
        <w:rPr>
          <w:rFonts w:ascii="Trebuchet MS" w:hAnsi="Trebuchet MS"/>
          <w:sz w:val="20"/>
          <w:lang w:val="en-GB"/>
        </w:rPr>
        <w:t xml:space="preserve"> their name and </w:t>
      </w:r>
      <w:r w:rsidRPr="00A859BE">
        <w:rPr>
          <w:rFonts w:ascii="Trebuchet MS" w:hAnsi="Trebuchet MS"/>
          <w:sz w:val="20"/>
          <w:lang w:val="en-GB"/>
        </w:rPr>
        <w:t>address</w:t>
      </w:r>
      <w:r w:rsidRPr="004A3C26">
        <w:rPr>
          <w:rFonts w:ascii="Trebuchet MS" w:hAnsi="Trebuchet MS"/>
          <w:sz w:val="20"/>
          <w:lang w:val="en-GB"/>
        </w:rPr>
        <w:t xml:space="preserve">, </w:t>
      </w:r>
      <w:r w:rsidRPr="00A07043">
        <w:rPr>
          <w:rFonts w:ascii="Trebuchet MS" w:hAnsi="Trebuchet MS"/>
          <w:sz w:val="20"/>
          <w:lang w:val="en-GB"/>
        </w:rPr>
        <w:t>nationality</w:t>
      </w:r>
      <w:r w:rsidRPr="004A3C26">
        <w:rPr>
          <w:rFonts w:ascii="Trebuchet MS" w:hAnsi="Trebuchet MS"/>
          <w:sz w:val="20"/>
          <w:lang w:val="en-GB"/>
        </w:rPr>
        <w:t xml:space="preserve">, project name, project summary, the </w:t>
      </w:r>
      <w:r w:rsidRPr="00A07043">
        <w:rPr>
          <w:rFonts w:ascii="Trebuchet MS" w:hAnsi="Trebuchet MS"/>
          <w:sz w:val="20"/>
          <w:lang w:val="en-GB"/>
        </w:rPr>
        <w:t>purpose of the grant</w:t>
      </w:r>
      <w:r w:rsidRPr="004A3C26">
        <w:rPr>
          <w:rFonts w:ascii="Trebuchet MS" w:hAnsi="Trebuchet MS"/>
          <w:sz w:val="20"/>
          <w:lang w:val="en-GB"/>
        </w:rPr>
        <w:t>, duration</w:t>
      </w:r>
      <w:r w:rsidR="00812EDC">
        <w:rPr>
          <w:rFonts w:ascii="Trebuchet MS" w:hAnsi="Trebuchet MS"/>
          <w:sz w:val="20"/>
          <w:lang w:val="en-GB"/>
        </w:rPr>
        <w:t>,</w:t>
      </w:r>
      <w:r w:rsidRPr="004A3C26">
        <w:rPr>
          <w:rFonts w:ascii="Trebuchet MS" w:hAnsi="Trebuchet MS"/>
          <w:sz w:val="20"/>
          <w:lang w:val="en-GB"/>
        </w:rPr>
        <w:t xml:space="preserve"> </w:t>
      </w:r>
      <w:r w:rsidR="00812EDC" w:rsidRPr="00A07043">
        <w:rPr>
          <w:rFonts w:ascii="Trebuchet MS" w:hAnsi="Trebuchet MS"/>
          <w:sz w:val="20"/>
          <w:lang w:val="en-GB"/>
        </w:rPr>
        <w:t>projec</w:t>
      </w:r>
      <w:r w:rsidR="00812EDC">
        <w:rPr>
          <w:rFonts w:ascii="Trebuchet MS" w:hAnsi="Trebuchet MS"/>
          <w:sz w:val="20"/>
          <w:lang w:val="en-GB"/>
        </w:rPr>
        <w:t>t postcode</w:t>
      </w:r>
      <w:r w:rsidR="00812EDC" w:rsidRPr="00A07043">
        <w:rPr>
          <w:rFonts w:ascii="Trebuchet MS" w:hAnsi="Trebuchet MS"/>
          <w:sz w:val="20"/>
          <w:lang w:val="en-GB"/>
        </w:rPr>
        <w:t xml:space="preserve"> or other appropriate location indicator</w:t>
      </w:r>
      <w:r w:rsidR="00812EDC">
        <w:rPr>
          <w:rFonts w:ascii="Trebuchet MS" w:hAnsi="Trebuchet MS"/>
          <w:sz w:val="20"/>
          <w:lang w:val="en-GB"/>
        </w:rPr>
        <w:t xml:space="preserve">, </w:t>
      </w:r>
      <w:r w:rsidRPr="004A3C26">
        <w:rPr>
          <w:rFonts w:ascii="Trebuchet MS" w:hAnsi="Trebuchet MS"/>
          <w:sz w:val="20"/>
          <w:lang w:val="en-GB"/>
        </w:rPr>
        <w:t>geographical coverage, the total eligible expenditure, the maximum amount of the grant and rate of funding of the project's costs, as laid down in the Article 3.2.</w:t>
      </w:r>
    </w:p>
    <w:p w:rsidR="00992219" w:rsidRPr="004A3C26" w:rsidRDefault="00791DC3" w:rsidP="00A06DA9">
      <w:pPr>
        <w:keepNext/>
        <w:autoSpaceDE w:val="0"/>
        <w:autoSpaceDN w:val="0"/>
        <w:adjustRightInd w:val="0"/>
        <w:spacing w:before="120" w:after="120" w:line="276" w:lineRule="auto"/>
        <w:rPr>
          <w:rFonts w:ascii="Trebuchet MS" w:hAnsi="Trebuchet MS"/>
          <w:b/>
          <w:bCs/>
          <w:sz w:val="20"/>
          <w:lang w:val="en-GB"/>
        </w:rPr>
      </w:pPr>
      <w:r>
        <w:rPr>
          <w:rFonts w:ascii="Trebuchet MS" w:hAnsi="Trebuchet MS"/>
          <w:b/>
          <w:bCs/>
          <w:sz w:val="20"/>
          <w:lang w:val="en-GB"/>
        </w:rPr>
        <w:t>Article 1</w:t>
      </w:r>
      <w:r w:rsidR="00992219" w:rsidRPr="004A3C26">
        <w:rPr>
          <w:rFonts w:ascii="Trebuchet MS" w:hAnsi="Trebuchet MS"/>
          <w:b/>
          <w:bCs/>
          <w:sz w:val="20"/>
          <w:lang w:val="en-GB"/>
        </w:rPr>
        <w:t>1 - Accounts and technical and financial checks</w:t>
      </w:r>
    </w:p>
    <w:p w:rsidR="00992219" w:rsidRPr="001B538C" w:rsidRDefault="00992219" w:rsidP="001B538C">
      <w:pPr>
        <w:pStyle w:val="ListParagraph"/>
        <w:numPr>
          <w:ilvl w:val="0"/>
          <w:numId w:val="28"/>
        </w:numPr>
        <w:autoSpaceDE w:val="0"/>
        <w:autoSpaceDN w:val="0"/>
        <w:adjustRightInd w:val="0"/>
        <w:spacing w:before="120" w:after="120" w:line="276" w:lineRule="auto"/>
        <w:ind w:left="567" w:hanging="567"/>
        <w:jc w:val="both"/>
        <w:rPr>
          <w:rFonts w:ascii="Trebuchet MS" w:hAnsi="Trebuchet MS"/>
          <w:b/>
          <w:bCs/>
          <w:sz w:val="20"/>
          <w:lang w:val="en-GB"/>
        </w:rPr>
      </w:pPr>
      <w:r w:rsidRPr="001B538C">
        <w:rPr>
          <w:rFonts w:ascii="Trebuchet MS" w:hAnsi="Trebuchet MS"/>
          <w:sz w:val="20"/>
          <w:lang w:val="en-GB"/>
        </w:rPr>
        <w:t>The Managing Authority and/or the Joint Technical Secretariat reserve the right to check, at any time, the conformity of the Programme funds' commitment and disbursement with the rules. In particular, MA and/or JTS verifies that services, supplies or works have been performed, delivered and/or installed and whether expenditure declared by the Lead Beneficiary and the Beneficiaries has been paid by them and that this complies with applicable law, Programme rules and conditions for support of the projects</w:t>
      </w:r>
      <w:r w:rsidRPr="001B538C">
        <w:rPr>
          <w:rStyle w:val="CommentReference"/>
          <w:rFonts w:ascii="Trebuchet MS" w:hAnsi="Trebuchet MS"/>
          <w:sz w:val="20"/>
          <w:lang w:val="en-GB"/>
        </w:rPr>
        <w:t>. Verifications</w:t>
      </w:r>
      <w:r w:rsidRPr="001B538C">
        <w:rPr>
          <w:lang w:val="en-US"/>
        </w:rPr>
        <w:t xml:space="preserve"> </w:t>
      </w:r>
      <w:r w:rsidRPr="001B538C">
        <w:rPr>
          <w:rStyle w:val="CommentReference"/>
          <w:rFonts w:ascii="Trebuchet MS" w:hAnsi="Trebuchet MS"/>
          <w:sz w:val="20"/>
          <w:lang w:val="en-GB"/>
        </w:rPr>
        <w:t>shall include administrative verifications for each payment request</w:t>
      </w:r>
      <w:r w:rsidR="00146CB7">
        <w:rPr>
          <w:rStyle w:val="CommentReference"/>
          <w:rFonts w:ascii="Trebuchet MS" w:hAnsi="Trebuchet MS"/>
          <w:sz w:val="20"/>
          <w:lang w:val="en-GB"/>
        </w:rPr>
        <w:t>ed</w:t>
      </w:r>
      <w:r w:rsidRPr="001B538C">
        <w:rPr>
          <w:rStyle w:val="CommentReference"/>
          <w:rFonts w:ascii="Trebuchet MS" w:hAnsi="Trebuchet MS"/>
          <w:sz w:val="20"/>
          <w:lang w:val="en-GB"/>
        </w:rPr>
        <w:t xml:space="preserve"> by beneficiaries and</w:t>
      </w:r>
      <w:r w:rsidRPr="001B538C">
        <w:rPr>
          <w:lang w:val="en-US"/>
        </w:rPr>
        <w:t xml:space="preserve"> </w:t>
      </w:r>
      <w:r w:rsidRPr="001B538C">
        <w:rPr>
          <w:rStyle w:val="CommentReference"/>
          <w:rFonts w:ascii="Trebuchet MS" w:hAnsi="Trebuchet MS"/>
          <w:sz w:val="20"/>
          <w:lang w:val="en-GB"/>
        </w:rPr>
        <w:t>on-the-spot project verifications.</w:t>
      </w:r>
    </w:p>
    <w:p w:rsidR="00992219" w:rsidRPr="004A3C26" w:rsidRDefault="00992219" w:rsidP="00A06DA9">
      <w:pPr>
        <w:autoSpaceDE w:val="0"/>
        <w:autoSpaceDN w:val="0"/>
        <w:adjustRightInd w:val="0"/>
        <w:spacing w:before="120" w:after="120" w:line="276" w:lineRule="auto"/>
        <w:rPr>
          <w:rFonts w:ascii="Trebuchet MS" w:hAnsi="Trebuchet MS"/>
          <w:bCs/>
          <w:i/>
          <w:sz w:val="20"/>
          <w:lang w:val="en-GB"/>
        </w:rPr>
      </w:pPr>
      <w:r w:rsidRPr="004A3C26">
        <w:rPr>
          <w:rFonts w:ascii="Trebuchet MS" w:hAnsi="Trebuchet MS"/>
          <w:bCs/>
          <w:i/>
          <w:sz w:val="20"/>
          <w:lang w:val="en-GB"/>
        </w:rPr>
        <w:t>Accounts</w:t>
      </w:r>
    </w:p>
    <w:p w:rsidR="00992219" w:rsidRPr="004A3C26" w:rsidRDefault="00992219" w:rsidP="001B538C">
      <w:pPr>
        <w:pStyle w:val="ListParagraph"/>
        <w:numPr>
          <w:ilvl w:val="0"/>
          <w:numId w:val="28"/>
        </w:numPr>
        <w:autoSpaceDE w:val="0"/>
        <w:autoSpaceDN w:val="0"/>
        <w:adjustRightInd w:val="0"/>
        <w:spacing w:before="120" w:after="120" w:line="276" w:lineRule="auto"/>
        <w:ind w:left="567" w:hanging="567"/>
        <w:jc w:val="both"/>
        <w:rPr>
          <w:rFonts w:ascii="Trebuchet MS" w:hAnsi="Trebuchet MS"/>
          <w:bCs/>
          <w:sz w:val="20"/>
          <w:lang w:val="en-GB"/>
        </w:rPr>
      </w:pPr>
      <w:r w:rsidRPr="004A3C26">
        <w:rPr>
          <w:rFonts w:ascii="Trebuchet MS" w:hAnsi="Trebuchet MS"/>
          <w:bCs/>
          <w:sz w:val="20"/>
          <w:lang w:val="en-GB"/>
        </w:rPr>
        <w:t xml:space="preserve">The Lead Beneficiary and the Beneficiaries shall keep accurate and regular accounts of the </w:t>
      </w:r>
      <w:r w:rsidRPr="001B538C">
        <w:rPr>
          <w:rFonts w:ascii="Trebuchet MS" w:hAnsi="Trebuchet MS"/>
          <w:sz w:val="20"/>
          <w:lang w:val="en-GB"/>
        </w:rPr>
        <w:t>implementation</w:t>
      </w:r>
      <w:r w:rsidRPr="004A3C26">
        <w:rPr>
          <w:rFonts w:ascii="Trebuchet MS" w:hAnsi="Trebuchet MS"/>
          <w:bCs/>
          <w:sz w:val="20"/>
          <w:lang w:val="en-GB"/>
        </w:rPr>
        <w:t xml:space="preserve"> of the project using an appropriate accounting and double-entry book-keeping system.</w:t>
      </w:r>
    </w:p>
    <w:p w:rsidR="00992219" w:rsidRPr="004A3C26" w:rsidRDefault="00992219" w:rsidP="001B538C">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The accounts:</w:t>
      </w:r>
    </w:p>
    <w:p w:rsidR="00992219" w:rsidRPr="004A3C26" w:rsidRDefault="00992219" w:rsidP="001B538C">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a) </w:t>
      </w:r>
      <w:proofErr w:type="gramStart"/>
      <w:r w:rsidRPr="004A3C26">
        <w:rPr>
          <w:rFonts w:ascii="Trebuchet MS" w:hAnsi="Trebuchet MS"/>
          <w:bCs/>
          <w:sz w:val="20"/>
          <w:lang w:val="en-GB"/>
        </w:rPr>
        <w:t>may</w:t>
      </w:r>
      <w:proofErr w:type="gramEnd"/>
      <w:r w:rsidRPr="004A3C26">
        <w:rPr>
          <w:rFonts w:ascii="Trebuchet MS" w:hAnsi="Trebuchet MS"/>
          <w:bCs/>
          <w:sz w:val="20"/>
          <w:lang w:val="en-GB"/>
        </w:rPr>
        <w:t xml:space="preserve"> be an integrated part of or an adjunct to the Lead Beneficiary and the Beneficiaries’ regular system;</w:t>
      </w:r>
    </w:p>
    <w:p w:rsidR="00992219" w:rsidRPr="004A3C26" w:rsidRDefault="00992219" w:rsidP="001B538C">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b) </w:t>
      </w:r>
      <w:proofErr w:type="gramStart"/>
      <w:r w:rsidRPr="004A3C26">
        <w:rPr>
          <w:rFonts w:ascii="Trebuchet MS" w:hAnsi="Trebuchet MS"/>
          <w:bCs/>
          <w:sz w:val="20"/>
          <w:lang w:val="en-GB"/>
        </w:rPr>
        <w:t>shall</w:t>
      </w:r>
      <w:proofErr w:type="gramEnd"/>
      <w:r w:rsidRPr="004A3C26">
        <w:rPr>
          <w:rFonts w:ascii="Trebuchet MS" w:hAnsi="Trebuchet MS"/>
          <w:bCs/>
          <w:sz w:val="20"/>
          <w:lang w:val="en-GB"/>
        </w:rPr>
        <w:t xml:space="preserve"> comply with the accounting and bookkeeping policies and rules that apply in the country concerned;</w:t>
      </w:r>
    </w:p>
    <w:p w:rsidR="00992219" w:rsidRPr="004A3C26" w:rsidRDefault="00992219" w:rsidP="001B538C">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c) </w:t>
      </w:r>
      <w:proofErr w:type="gramStart"/>
      <w:r w:rsidRPr="004A3C26">
        <w:rPr>
          <w:rFonts w:ascii="Trebuchet MS" w:hAnsi="Trebuchet MS"/>
          <w:bCs/>
          <w:sz w:val="20"/>
          <w:lang w:val="en-GB"/>
        </w:rPr>
        <w:t>shall</w:t>
      </w:r>
      <w:proofErr w:type="gramEnd"/>
      <w:r w:rsidRPr="004A3C26">
        <w:rPr>
          <w:rFonts w:ascii="Trebuchet MS" w:hAnsi="Trebuchet MS"/>
          <w:bCs/>
          <w:sz w:val="20"/>
          <w:lang w:val="en-GB"/>
        </w:rPr>
        <w:t xml:space="preserve"> enable revenue and expenditure relating to the project to be easily traced, identified and verified.</w:t>
      </w:r>
    </w:p>
    <w:p w:rsidR="00992219" w:rsidRPr="004A3C26" w:rsidRDefault="00992219" w:rsidP="00532836">
      <w:pPr>
        <w:pStyle w:val="ListParagraph"/>
        <w:numPr>
          <w:ilvl w:val="0"/>
          <w:numId w:val="28"/>
        </w:numPr>
        <w:autoSpaceDE w:val="0"/>
        <w:autoSpaceDN w:val="0"/>
        <w:adjustRightInd w:val="0"/>
        <w:spacing w:before="120" w:after="120" w:line="276" w:lineRule="auto"/>
        <w:ind w:left="567" w:hanging="567"/>
        <w:jc w:val="both"/>
        <w:rPr>
          <w:rFonts w:ascii="Trebuchet MS" w:hAnsi="Trebuchet MS"/>
          <w:bCs/>
          <w:sz w:val="20"/>
          <w:lang w:val="en-GB"/>
        </w:rPr>
      </w:pPr>
      <w:r w:rsidRPr="004A3C26">
        <w:rPr>
          <w:rFonts w:ascii="Trebuchet MS" w:hAnsi="Trebuchet MS"/>
          <w:bCs/>
          <w:sz w:val="20"/>
          <w:lang w:val="en-GB"/>
        </w:rPr>
        <w:t xml:space="preserve">The Lead Beneficiary shall ensure that any financial report as required under Article </w:t>
      </w:r>
      <w:r w:rsidR="003A36A3">
        <w:rPr>
          <w:rFonts w:ascii="Trebuchet MS" w:hAnsi="Trebuchet MS"/>
          <w:bCs/>
          <w:sz w:val="20"/>
          <w:lang w:val="en-GB"/>
        </w:rPr>
        <w:t>5</w:t>
      </w:r>
      <w:r w:rsidRPr="004A3C26">
        <w:rPr>
          <w:rFonts w:ascii="Trebuchet MS" w:hAnsi="Trebuchet MS"/>
          <w:bCs/>
          <w:sz w:val="20"/>
          <w:lang w:val="en-GB"/>
        </w:rPr>
        <w:t xml:space="preserve"> can be properly and easily reconciled to the accounting and bookkeeping system and to the underlying accounting and other relevant records. For this purpose the Lead Beneficiary and the Beneficiaries shall prepare and keep appropriate reconciliations, supporting schedules, analyses and breakdowns for inspection and verification.</w:t>
      </w:r>
    </w:p>
    <w:p w:rsidR="00992219" w:rsidRPr="004A3C26" w:rsidRDefault="00992219" w:rsidP="00A06DA9">
      <w:pPr>
        <w:autoSpaceDE w:val="0"/>
        <w:autoSpaceDN w:val="0"/>
        <w:adjustRightInd w:val="0"/>
        <w:spacing w:before="120" w:after="120" w:line="276" w:lineRule="auto"/>
        <w:jc w:val="both"/>
        <w:rPr>
          <w:rFonts w:ascii="Trebuchet MS" w:hAnsi="Trebuchet MS"/>
          <w:bCs/>
          <w:i/>
          <w:sz w:val="20"/>
          <w:lang w:val="en-GB"/>
        </w:rPr>
      </w:pPr>
      <w:r w:rsidRPr="004A3C26">
        <w:rPr>
          <w:rFonts w:ascii="Trebuchet MS" w:hAnsi="Trebuchet MS"/>
          <w:bCs/>
          <w:i/>
          <w:sz w:val="20"/>
          <w:lang w:val="en-GB"/>
        </w:rPr>
        <w:t>Right of access</w:t>
      </w:r>
    </w:p>
    <w:p w:rsidR="00992219" w:rsidRPr="004A3C26" w:rsidRDefault="00992219" w:rsidP="00532836">
      <w:pPr>
        <w:pStyle w:val="ListParagraph"/>
        <w:numPr>
          <w:ilvl w:val="0"/>
          <w:numId w:val="28"/>
        </w:numPr>
        <w:autoSpaceDE w:val="0"/>
        <w:autoSpaceDN w:val="0"/>
        <w:adjustRightInd w:val="0"/>
        <w:spacing w:before="120" w:after="120" w:line="276" w:lineRule="auto"/>
        <w:ind w:left="567" w:hanging="567"/>
        <w:jc w:val="both"/>
        <w:rPr>
          <w:rFonts w:ascii="Trebuchet MS" w:hAnsi="Trebuchet MS"/>
          <w:bCs/>
          <w:sz w:val="20"/>
          <w:lang w:val="en-GB"/>
        </w:rPr>
      </w:pPr>
      <w:r w:rsidRPr="004A3C26">
        <w:rPr>
          <w:rFonts w:ascii="Trebuchet MS" w:hAnsi="Trebuchet MS"/>
          <w:bCs/>
          <w:sz w:val="20"/>
          <w:lang w:val="en-GB"/>
        </w:rPr>
        <w:t>The Lead Beneficiary and the Beneficiaries shall allow verifications to be carried out by the Audit Authority, the European Commission, the European Anti-Fraud Office, the European Court of Auditors,</w:t>
      </w:r>
      <w:r>
        <w:rPr>
          <w:rFonts w:ascii="Trebuchet MS" w:hAnsi="Trebuchet MS"/>
          <w:bCs/>
          <w:sz w:val="20"/>
          <w:lang w:val="en-GB"/>
        </w:rPr>
        <w:t xml:space="preserve"> the </w:t>
      </w:r>
      <w:r w:rsidR="00183B2E">
        <w:rPr>
          <w:rFonts w:ascii="Trebuchet MS" w:hAnsi="Trebuchet MS"/>
          <w:bCs/>
          <w:sz w:val="20"/>
          <w:lang w:val="en-GB"/>
        </w:rPr>
        <w:t xml:space="preserve">relevant </w:t>
      </w:r>
      <w:r>
        <w:rPr>
          <w:rFonts w:ascii="Trebuchet MS" w:hAnsi="Trebuchet MS"/>
          <w:bCs/>
          <w:sz w:val="20"/>
          <w:lang w:val="en-GB"/>
        </w:rPr>
        <w:t>authorities in the countries participating in the Programme,</w:t>
      </w:r>
      <w:r w:rsidRPr="004A3C26">
        <w:rPr>
          <w:rFonts w:ascii="Trebuchet MS" w:hAnsi="Trebuchet MS"/>
          <w:bCs/>
          <w:sz w:val="20"/>
          <w:lang w:val="en-GB"/>
        </w:rPr>
        <w:t xml:space="preserve"> the MA and any </w:t>
      </w:r>
      <w:r w:rsidRPr="007C3F0C">
        <w:rPr>
          <w:rFonts w:ascii="Trebuchet MS" w:hAnsi="Trebuchet MS"/>
          <w:bCs/>
          <w:sz w:val="20"/>
          <w:lang w:val="en-GB"/>
        </w:rPr>
        <w:t>bodies /</w:t>
      </w:r>
      <w:r w:rsidR="00C01B48">
        <w:rPr>
          <w:rFonts w:ascii="Trebuchet MS" w:hAnsi="Trebuchet MS"/>
          <w:bCs/>
          <w:sz w:val="20"/>
          <w:lang w:val="en-GB"/>
        </w:rPr>
        <w:t xml:space="preserve"> </w:t>
      </w:r>
      <w:r w:rsidRPr="007C3F0C">
        <w:rPr>
          <w:rFonts w:ascii="Trebuchet MS" w:hAnsi="Trebuchet MS"/>
          <w:bCs/>
          <w:sz w:val="20"/>
          <w:lang w:val="en-GB"/>
        </w:rPr>
        <w:t xml:space="preserve">entities </w:t>
      </w:r>
      <w:r w:rsidRPr="004A3C26">
        <w:rPr>
          <w:rFonts w:ascii="Trebuchet MS" w:hAnsi="Trebuchet MS"/>
          <w:bCs/>
          <w:sz w:val="20"/>
          <w:lang w:val="en-GB"/>
        </w:rPr>
        <w:t>authorised by the MA or the above mentioned institutions and bodies that may exercise their power of control concerning premises, documents and information irrespective of the medium in which they are stored. The Lead Beneficiary and the Beneficiaries have to take all steps to facilitate their work.</w:t>
      </w:r>
    </w:p>
    <w:p w:rsidR="00992219" w:rsidRPr="004A3C26" w:rsidRDefault="00992219" w:rsidP="00532836">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The verifications described above shall also apply to the activities of contractors, subcontractors and any recipient of Union financing. To this end, the Lead Beneficiary and the Beneficiaries shall ensure, through contractual provisions and any other means at its disposal, that these persons are legally bound by the same obligations as the Lead </w:t>
      </w:r>
      <w:r w:rsidRPr="004A3C26">
        <w:rPr>
          <w:rFonts w:ascii="Trebuchet MS" w:hAnsi="Trebuchet MS"/>
          <w:bCs/>
          <w:sz w:val="20"/>
          <w:lang w:val="en-GB"/>
        </w:rPr>
        <w:lastRenderedPageBreak/>
        <w:t xml:space="preserve">Beneficiary and the Beneficiary itself toward the Audit Authority, the European Commission, the European Anti-Fraud Office, the European Court of Auditors, </w:t>
      </w:r>
      <w:r>
        <w:rPr>
          <w:rFonts w:ascii="Trebuchet MS" w:hAnsi="Trebuchet MS"/>
          <w:bCs/>
          <w:sz w:val="20"/>
          <w:lang w:val="en-GB"/>
        </w:rPr>
        <w:t xml:space="preserve">the </w:t>
      </w:r>
      <w:r w:rsidR="00183B2E">
        <w:rPr>
          <w:rFonts w:ascii="Trebuchet MS" w:hAnsi="Trebuchet MS"/>
          <w:bCs/>
          <w:sz w:val="20"/>
          <w:lang w:val="en-GB"/>
        </w:rPr>
        <w:t xml:space="preserve">relevant </w:t>
      </w:r>
      <w:r>
        <w:rPr>
          <w:rFonts w:ascii="Trebuchet MS" w:hAnsi="Trebuchet MS"/>
          <w:bCs/>
          <w:sz w:val="20"/>
          <w:lang w:val="en-GB"/>
        </w:rPr>
        <w:t>authorities in the countries participating in the Programme,</w:t>
      </w:r>
      <w:r w:rsidRPr="004A3C26">
        <w:rPr>
          <w:rFonts w:ascii="Trebuchet MS" w:hAnsi="Trebuchet MS"/>
          <w:bCs/>
          <w:sz w:val="20"/>
          <w:lang w:val="en-GB"/>
        </w:rPr>
        <w:t xml:space="preserve"> the Managing Authority and any </w:t>
      </w:r>
      <w:r w:rsidRPr="007C3F0C">
        <w:rPr>
          <w:rFonts w:ascii="Trebuchet MS" w:hAnsi="Trebuchet MS"/>
          <w:bCs/>
          <w:sz w:val="20"/>
          <w:lang w:val="en-GB"/>
        </w:rPr>
        <w:t>bodies /</w:t>
      </w:r>
      <w:r w:rsidR="00360961">
        <w:rPr>
          <w:rFonts w:ascii="Trebuchet MS" w:hAnsi="Trebuchet MS"/>
          <w:bCs/>
          <w:sz w:val="20"/>
          <w:lang w:val="en-GB"/>
        </w:rPr>
        <w:t xml:space="preserve"> </w:t>
      </w:r>
      <w:r w:rsidRPr="007C3F0C">
        <w:rPr>
          <w:rFonts w:ascii="Trebuchet MS" w:hAnsi="Trebuchet MS"/>
          <w:bCs/>
          <w:sz w:val="20"/>
          <w:lang w:val="en-GB"/>
        </w:rPr>
        <w:t xml:space="preserve">entities </w:t>
      </w:r>
      <w:r w:rsidRPr="004A3C26">
        <w:rPr>
          <w:rFonts w:ascii="Trebuchet MS" w:hAnsi="Trebuchet MS"/>
          <w:bCs/>
          <w:sz w:val="20"/>
          <w:lang w:val="en-GB"/>
        </w:rPr>
        <w:t>authorised by the MA or the above mentioned institutions and bodies, and that its own documentation can remedy any shortcoming to the effective enforcement of the said obligations.</w:t>
      </w:r>
    </w:p>
    <w:p w:rsidR="00992219" w:rsidRPr="004A3C26" w:rsidRDefault="00992219" w:rsidP="00532836">
      <w:pPr>
        <w:pStyle w:val="ListParagraph"/>
        <w:numPr>
          <w:ilvl w:val="0"/>
          <w:numId w:val="28"/>
        </w:numPr>
        <w:autoSpaceDE w:val="0"/>
        <w:autoSpaceDN w:val="0"/>
        <w:adjustRightInd w:val="0"/>
        <w:spacing w:before="120" w:after="120" w:line="276" w:lineRule="auto"/>
        <w:ind w:left="567" w:hanging="567"/>
        <w:jc w:val="both"/>
        <w:rPr>
          <w:rFonts w:ascii="Trebuchet MS" w:hAnsi="Trebuchet MS"/>
          <w:bCs/>
          <w:sz w:val="20"/>
          <w:lang w:val="en-GB"/>
        </w:rPr>
      </w:pPr>
      <w:r w:rsidRPr="004A3C26">
        <w:rPr>
          <w:rFonts w:ascii="Trebuchet MS" w:hAnsi="Trebuchet MS"/>
          <w:bCs/>
          <w:sz w:val="20"/>
          <w:lang w:val="en-GB"/>
        </w:rPr>
        <w:t>The Lead Beneficiary and the Beneficiaries shall allow the entities</w:t>
      </w:r>
      <w:r w:rsidR="00277ADF">
        <w:rPr>
          <w:rFonts w:ascii="Trebuchet MS" w:hAnsi="Trebuchet MS"/>
          <w:bCs/>
          <w:sz w:val="20"/>
          <w:lang w:val="en-GB"/>
        </w:rPr>
        <w:t xml:space="preserve"> mentioned in Article 11.4</w:t>
      </w:r>
      <w:r w:rsidRPr="004A3C26">
        <w:rPr>
          <w:rFonts w:ascii="Trebuchet MS" w:hAnsi="Trebuchet MS"/>
          <w:bCs/>
          <w:sz w:val="20"/>
          <w:lang w:val="en-GB"/>
        </w:rPr>
        <w:t xml:space="preserve"> to:</w:t>
      </w:r>
    </w:p>
    <w:p w:rsidR="00992219" w:rsidRPr="004A3C26" w:rsidRDefault="00992219" w:rsidP="00532836">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a) </w:t>
      </w:r>
      <w:proofErr w:type="gramStart"/>
      <w:r w:rsidRPr="004A3C26">
        <w:rPr>
          <w:rFonts w:ascii="Trebuchet MS" w:hAnsi="Trebuchet MS"/>
          <w:bCs/>
          <w:sz w:val="20"/>
          <w:lang w:val="en-GB"/>
        </w:rPr>
        <w:t>access</w:t>
      </w:r>
      <w:proofErr w:type="gramEnd"/>
      <w:r w:rsidRPr="004A3C26">
        <w:rPr>
          <w:rFonts w:ascii="Trebuchet MS" w:hAnsi="Trebuchet MS"/>
          <w:bCs/>
          <w:sz w:val="20"/>
          <w:lang w:val="en-GB"/>
        </w:rPr>
        <w:t xml:space="preserve"> the sites and locations at which the project is implemented;</w:t>
      </w:r>
    </w:p>
    <w:p w:rsidR="00992219" w:rsidRPr="004A3C26" w:rsidRDefault="00992219" w:rsidP="00532836">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b) </w:t>
      </w:r>
      <w:proofErr w:type="gramStart"/>
      <w:r w:rsidRPr="004A3C26">
        <w:rPr>
          <w:rFonts w:ascii="Trebuchet MS" w:hAnsi="Trebuchet MS"/>
          <w:bCs/>
          <w:sz w:val="20"/>
          <w:lang w:val="en-GB"/>
        </w:rPr>
        <w:t>examine</w:t>
      </w:r>
      <w:proofErr w:type="gramEnd"/>
      <w:r w:rsidRPr="004A3C26">
        <w:rPr>
          <w:rFonts w:ascii="Trebuchet MS" w:hAnsi="Trebuchet MS"/>
          <w:bCs/>
          <w:sz w:val="20"/>
          <w:lang w:val="en-GB"/>
        </w:rPr>
        <w:t xml:space="preserve"> its accounting and information systems, documents and databases concerning the technical and financial management of the project;</w:t>
      </w:r>
    </w:p>
    <w:p w:rsidR="00992219" w:rsidRPr="004A3C26" w:rsidRDefault="00992219" w:rsidP="00532836">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c) </w:t>
      </w:r>
      <w:proofErr w:type="gramStart"/>
      <w:r w:rsidRPr="004A3C26">
        <w:rPr>
          <w:rFonts w:ascii="Trebuchet MS" w:hAnsi="Trebuchet MS"/>
          <w:bCs/>
          <w:sz w:val="20"/>
          <w:lang w:val="en-GB"/>
        </w:rPr>
        <w:t>take</w:t>
      </w:r>
      <w:proofErr w:type="gramEnd"/>
      <w:r w:rsidRPr="004A3C26">
        <w:rPr>
          <w:rFonts w:ascii="Trebuchet MS" w:hAnsi="Trebuchet MS"/>
          <w:bCs/>
          <w:sz w:val="20"/>
          <w:lang w:val="en-GB"/>
        </w:rPr>
        <w:t xml:space="preserve"> copies of documents;</w:t>
      </w:r>
    </w:p>
    <w:p w:rsidR="00992219" w:rsidRPr="004A3C26" w:rsidRDefault="00992219" w:rsidP="00532836">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d) </w:t>
      </w:r>
      <w:proofErr w:type="gramStart"/>
      <w:r w:rsidRPr="004A3C26">
        <w:rPr>
          <w:rFonts w:ascii="Trebuchet MS" w:hAnsi="Trebuchet MS"/>
          <w:bCs/>
          <w:sz w:val="20"/>
          <w:lang w:val="en-GB"/>
        </w:rPr>
        <w:t>carry</w:t>
      </w:r>
      <w:proofErr w:type="gramEnd"/>
      <w:r w:rsidRPr="004A3C26">
        <w:rPr>
          <w:rFonts w:ascii="Trebuchet MS" w:hAnsi="Trebuchet MS"/>
          <w:bCs/>
          <w:sz w:val="20"/>
          <w:lang w:val="en-GB"/>
        </w:rPr>
        <w:t xml:space="preserve"> out on the-spot-checks;</w:t>
      </w:r>
    </w:p>
    <w:p w:rsidR="00992219" w:rsidRPr="004A3C26" w:rsidRDefault="00992219" w:rsidP="00532836">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e) </w:t>
      </w:r>
      <w:proofErr w:type="gramStart"/>
      <w:r w:rsidRPr="004A3C26">
        <w:rPr>
          <w:rFonts w:ascii="Trebuchet MS" w:hAnsi="Trebuchet MS"/>
          <w:bCs/>
          <w:sz w:val="20"/>
          <w:lang w:val="en-GB"/>
        </w:rPr>
        <w:t>conduct</w:t>
      </w:r>
      <w:proofErr w:type="gramEnd"/>
      <w:r w:rsidRPr="004A3C26">
        <w:rPr>
          <w:rFonts w:ascii="Trebuchet MS" w:hAnsi="Trebuchet MS"/>
          <w:bCs/>
          <w:sz w:val="20"/>
          <w:lang w:val="en-GB"/>
        </w:rPr>
        <w:t xml:space="preserve"> a full audit on the basis of all accounting documents and any other document relevant to the financing of the project.</w:t>
      </w:r>
    </w:p>
    <w:p w:rsidR="00992219" w:rsidRPr="004A3C26" w:rsidRDefault="00992219" w:rsidP="00532836">
      <w:pPr>
        <w:pStyle w:val="ListParagraph"/>
        <w:numPr>
          <w:ilvl w:val="0"/>
          <w:numId w:val="28"/>
        </w:numPr>
        <w:autoSpaceDE w:val="0"/>
        <w:autoSpaceDN w:val="0"/>
        <w:adjustRightInd w:val="0"/>
        <w:spacing w:before="120" w:after="120" w:line="276" w:lineRule="auto"/>
        <w:ind w:left="567" w:hanging="567"/>
        <w:jc w:val="both"/>
        <w:rPr>
          <w:rFonts w:ascii="Trebuchet MS" w:hAnsi="Trebuchet MS"/>
          <w:bCs/>
          <w:sz w:val="20"/>
          <w:lang w:val="en-GB"/>
        </w:rPr>
      </w:pPr>
      <w:r w:rsidRPr="004A3C26">
        <w:rPr>
          <w:rFonts w:ascii="Trebuchet MS" w:hAnsi="Trebuchet MS"/>
          <w:bCs/>
          <w:sz w:val="20"/>
          <w:lang w:val="en-GB"/>
        </w:rPr>
        <w:t>Additionally the European Anti-Fraud Office shall be allowed to carry out on-the-spot checks and inspections in accordance with the procedures laid down by the European Union legislation for the protection of the financial interests of the European Union against fraud and other irregularities.</w:t>
      </w:r>
    </w:p>
    <w:p w:rsidR="00992219" w:rsidRPr="004A3C26" w:rsidRDefault="00992219" w:rsidP="00532836">
      <w:pPr>
        <w:autoSpaceDE w:val="0"/>
        <w:autoSpaceDN w:val="0"/>
        <w:adjustRightInd w:val="0"/>
        <w:spacing w:before="120" w:after="120" w:line="276" w:lineRule="auto"/>
        <w:ind w:firstLine="567"/>
        <w:jc w:val="both"/>
        <w:rPr>
          <w:rFonts w:ascii="Trebuchet MS" w:hAnsi="Trebuchet MS"/>
          <w:bCs/>
          <w:sz w:val="20"/>
          <w:lang w:val="en-GB"/>
        </w:rPr>
      </w:pPr>
      <w:r w:rsidRPr="004A3C26">
        <w:rPr>
          <w:rFonts w:ascii="Trebuchet MS" w:hAnsi="Trebuchet MS"/>
          <w:bCs/>
          <w:sz w:val="20"/>
          <w:lang w:val="en-GB"/>
        </w:rPr>
        <w:t xml:space="preserve">Where appropriate, the findings may lead to recovery by the </w:t>
      </w:r>
      <w:r>
        <w:rPr>
          <w:rFonts w:ascii="Trebuchet MS" w:hAnsi="Trebuchet MS"/>
          <w:bCs/>
          <w:sz w:val="20"/>
          <w:lang w:val="en-GB"/>
        </w:rPr>
        <w:t>MA</w:t>
      </w:r>
      <w:r w:rsidRPr="004A3C26">
        <w:rPr>
          <w:rFonts w:ascii="Trebuchet MS" w:hAnsi="Trebuchet MS"/>
          <w:bCs/>
          <w:sz w:val="20"/>
          <w:lang w:val="en-GB"/>
        </w:rPr>
        <w:t>.</w:t>
      </w:r>
    </w:p>
    <w:p w:rsidR="00992219" w:rsidRPr="004A3C26" w:rsidRDefault="00992219" w:rsidP="00532836">
      <w:pPr>
        <w:pStyle w:val="ListParagraph"/>
        <w:numPr>
          <w:ilvl w:val="0"/>
          <w:numId w:val="28"/>
        </w:numPr>
        <w:autoSpaceDE w:val="0"/>
        <w:autoSpaceDN w:val="0"/>
        <w:adjustRightInd w:val="0"/>
        <w:spacing w:before="120" w:after="120" w:line="276" w:lineRule="auto"/>
        <w:ind w:left="567" w:hanging="567"/>
        <w:jc w:val="both"/>
        <w:rPr>
          <w:rFonts w:ascii="Trebuchet MS" w:hAnsi="Trebuchet MS"/>
          <w:bCs/>
          <w:sz w:val="20"/>
          <w:lang w:val="en-GB"/>
        </w:rPr>
      </w:pPr>
      <w:r w:rsidRPr="004A3C26">
        <w:rPr>
          <w:rFonts w:ascii="Trebuchet MS" w:hAnsi="Trebuchet MS"/>
          <w:bCs/>
          <w:sz w:val="20"/>
          <w:lang w:val="en-GB"/>
        </w:rPr>
        <w:t xml:space="preserve">Access given to agents of the Audit Authority, the European Commission, European Anti-Fraud Office and the European Court of Auditors, </w:t>
      </w:r>
      <w:r>
        <w:rPr>
          <w:rFonts w:ascii="Trebuchet MS" w:hAnsi="Trebuchet MS"/>
          <w:bCs/>
          <w:sz w:val="20"/>
          <w:lang w:val="en-GB"/>
        </w:rPr>
        <w:t xml:space="preserve">the </w:t>
      </w:r>
      <w:r w:rsidR="00183B2E">
        <w:rPr>
          <w:rFonts w:ascii="Trebuchet MS" w:hAnsi="Trebuchet MS"/>
          <w:bCs/>
          <w:sz w:val="20"/>
          <w:lang w:val="en-GB"/>
        </w:rPr>
        <w:t xml:space="preserve">relevant </w:t>
      </w:r>
      <w:r>
        <w:rPr>
          <w:rFonts w:ascii="Trebuchet MS" w:hAnsi="Trebuchet MS"/>
          <w:bCs/>
          <w:sz w:val="20"/>
          <w:lang w:val="en-GB"/>
        </w:rPr>
        <w:t>authorities in the countries participating in the Programme,</w:t>
      </w:r>
      <w:r w:rsidRPr="004A3C26">
        <w:rPr>
          <w:rFonts w:ascii="Trebuchet MS" w:hAnsi="Trebuchet MS"/>
          <w:bCs/>
          <w:sz w:val="20"/>
          <w:lang w:val="en-GB"/>
        </w:rPr>
        <w:t xml:space="preserve"> the MA and to any </w:t>
      </w:r>
      <w:r w:rsidRPr="007C3F0C">
        <w:rPr>
          <w:rFonts w:ascii="Trebuchet MS" w:hAnsi="Trebuchet MS"/>
          <w:bCs/>
          <w:sz w:val="20"/>
          <w:lang w:val="en-GB"/>
        </w:rPr>
        <w:t>bodies /</w:t>
      </w:r>
      <w:r w:rsidR="00975B26">
        <w:rPr>
          <w:rFonts w:ascii="Trebuchet MS" w:hAnsi="Trebuchet MS"/>
          <w:bCs/>
          <w:sz w:val="20"/>
          <w:lang w:val="en-GB"/>
        </w:rPr>
        <w:t xml:space="preserve"> </w:t>
      </w:r>
      <w:r w:rsidRPr="007C3F0C">
        <w:rPr>
          <w:rFonts w:ascii="Trebuchet MS" w:hAnsi="Trebuchet MS"/>
          <w:bCs/>
          <w:sz w:val="20"/>
          <w:lang w:val="en-GB"/>
        </w:rPr>
        <w:t xml:space="preserve">entities </w:t>
      </w:r>
      <w:r w:rsidRPr="004A3C26">
        <w:rPr>
          <w:rFonts w:ascii="Trebuchet MS" w:hAnsi="Trebuchet MS"/>
          <w:bCs/>
          <w:sz w:val="20"/>
          <w:lang w:val="en-GB"/>
        </w:rPr>
        <w:t xml:space="preserve">authorised by the MA carrying out verifications as provided for by this </w:t>
      </w:r>
      <w:r w:rsidR="003A36A3">
        <w:rPr>
          <w:rFonts w:ascii="Trebuchet MS" w:hAnsi="Trebuchet MS"/>
          <w:bCs/>
          <w:sz w:val="20"/>
          <w:lang w:val="en-GB"/>
        </w:rPr>
        <w:t>Ar</w:t>
      </w:r>
      <w:r w:rsidR="0099658B">
        <w:rPr>
          <w:rFonts w:ascii="Trebuchet MS" w:hAnsi="Trebuchet MS"/>
          <w:bCs/>
          <w:sz w:val="20"/>
          <w:lang w:val="en-GB"/>
        </w:rPr>
        <w:t>ticle as well as by Article 4.11</w:t>
      </w:r>
      <w:r w:rsidRPr="004A3C26">
        <w:rPr>
          <w:rFonts w:ascii="Trebuchet MS" w:hAnsi="Trebuchet MS"/>
          <w:bCs/>
          <w:sz w:val="20"/>
          <w:lang w:val="en-GB"/>
        </w:rPr>
        <w:t xml:space="preserve"> shall be on the basis of confidentiality with respect to third parties, without prejudice to the obligations of public law to which they are subject.</w:t>
      </w:r>
    </w:p>
    <w:p w:rsidR="00992219" w:rsidRPr="004A3C26" w:rsidRDefault="00992219" w:rsidP="00A06DA9">
      <w:pPr>
        <w:autoSpaceDE w:val="0"/>
        <w:autoSpaceDN w:val="0"/>
        <w:adjustRightInd w:val="0"/>
        <w:spacing w:before="120" w:after="120" w:line="276" w:lineRule="auto"/>
        <w:jc w:val="both"/>
        <w:rPr>
          <w:rFonts w:ascii="Trebuchet MS" w:hAnsi="Trebuchet MS"/>
          <w:bCs/>
          <w:i/>
          <w:sz w:val="20"/>
          <w:lang w:val="en-GB"/>
        </w:rPr>
      </w:pPr>
      <w:r w:rsidRPr="004A3C26">
        <w:rPr>
          <w:rFonts w:ascii="Trebuchet MS" w:hAnsi="Trebuchet MS"/>
          <w:bCs/>
          <w:i/>
          <w:sz w:val="20"/>
          <w:lang w:val="en-GB"/>
        </w:rPr>
        <w:t>Record keeping</w:t>
      </w:r>
    </w:p>
    <w:p w:rsidR="00992219" w:rsidRPr="004A3C26" w:rsidRDefault="00D90C67" w:rsidP="008208EF">
      <w:pPr>
        <w:pStyle w:val="ListParagraph"/>
        <w:numPr>
          <w:ilvl w:val="0"/>
          <w:numId w:val="28"/>
        </w:numPr>
        <w:autoSpaceDE w:val="0"/>
        <w:autoSpaceDN w:val="0"/>
        <w:adjustRightInd w:val="0"/>
        <w:spacing w:before="120" w:after="120" w:line="276" w:lineRule="auto"/>
        <w:ind w:left="567" w:hanging="567"/>
        <w:jc w:val="both"/>
        <w:rPr>
          <w:rFonts w:ascii="Trebuchet MS" w:hAnsi="Trebuchet MS"/>
          <w:bCs/>
          <w:sz w:val="20"/>
          <w:lang w:val="en-GB"/>
        </w:rPr>
      </w:pPr>
      <w:r>
        <w:rPr>
          <w:rFonts w:ascii="Trebuchet MS" w:hAnsi="Trebuchet MS"/>
          <w:bCs/>
          <w:sz w:val="20"/>
          <w:lang w:val="en-GB"/>
        </w:rPr>
        <w:t xml:space="preserve">The </w:t>
      </w:r>
      <w:r w:rsidR="00992219" w:rsidRPr="004A3C26">
        <w:rPr>
          <w:rFonts w:ascii="Trebuchet MS" w:hAnsi="Trebuchet MS"/>
          <w:bCs/>
          <w:sz w:val="20"/>
          <w:lang w:val="en-GB"/>
        </w:rPr>
        <w:t xml:space="preserve">Lead Beneficiary and the Beneficiaries shall keep all records, accounting and supporting documents related to this Contract for five years following the payment of the balance of the </w:t>
      </w:r>
      <w:r w:rsidR="00992219">
        <w:rPr>
          <w:rFonts w:ascii="Trebuchet MS" w:hAnsi="Trebuchet MS"/>
          <w:bCs/>
          <w:sz w:val="20"/>
          <w:lang w:val="en-GB"/>
        </w:rPr>
        <w:t>P</w:t>
      </w:r>
      <w:r w:rsidR="00992219" w:rsidRPr="004A3C26">
        <w:rPr>
          <w:rFonts w:ascii="Trebuchet MS" w:hAnsi="Trebuchet MS"/>
          <w:bCs/>
          <w:sz w:val="20"/>
          <w:lang w:val="en-GB"/>
        </w:rPr>
        <w:t>rogramme, and in any case until any on-going audit, verification, appeal, litigation or pursuit of claim has been disposed of.</w:t>
      </w:r>
    </w:p>
    <w:p w:rsidR="00992219" w:rsidRPr="004A3C26" w:rsidRDefault="00992219" w:rsidP="008208EF">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They shall be easily accessible and filed so as to facilitate their examination and the Lead Beneficiary </w:t>
      </w:r>
      <w:r>
        <w:rPr>
          <w:rFonts w:ascii="Trebuchet MS" w:hAnsi="Trebuchet MS"/>
          <w:bCs/>
          <w:sz w:val="20"/>
          <w:lang w:val="en-GB"/>
        </w:rPr>
        <w:t xml:space="preserve">and the Beneficiaries </w:t>
      </w:r>
      <w:r w:rsidRPr="004A3C26">
        <w:rPr>
          <w:rFonts w:ascii="Trebuchet MS" w:hAnsi="Trebuchet MS"/>
          <w:bCs/>
          <w:sz w:val="20"/>
          <w:lang w:val="en-GB"/>
        </w:rPr>
        <w:t>shall inform the MA of their precise location</w:t>
      </w:r>
      <w:r>
        <w:rPr>
          <w:rFonts w:ascii="Trebuchet MS" w:hAnsi="Trebuchet MS"/>
          <w:bCs/>
          <w:sz w:val="20"/>
          <w:lang w:val="en-GB"/>
        </w:rPr>
        <w:t xml:space="preserve"> upon request</w:t>
      </w:r>
      <w:r w:rsidRPr="004A3C26">
        <w:rPr>
          <w:rFonts w:ascii="Trebuchet MS" w:hAnsi="Trebuchet MS"/>
          <w:bCs/>
          <w:sz w:val="20"/>
          <w:lang w:val="en-GB"/>
        </w:rPr>
        <w:t>.</w:t>
      </w:r>
    </w:p>
    <w:p w:rsidR="00992219" w:rsidRPr="004A3C26" w:rsidRDefault="00992219" w:rsidP="008208EF">
      <w:pPr>
        <w:pStyle w:val="ListParagraph"/>
        <w:numPr>
          <w:ilvl w:val="0"/>
          <w:numId w:val="28"/>
        </w:numPr>
        <w:autoSpaceDE w:val="0"/>
        <w:autoSpaceDN w:val="0"/>
        <w:adjustRightInd w:val="0"/>
        <w:spacing w:before="120" w:after="120" w:line="276" w:lineRule="auto"/>
        <w:ind w:left="567" w:hanging="567"/>
        <w:jc w:val="both"/>
        <w:rPr>
          <w:rFonts w:ascii="Trebuchet MS" w:hAnsi="Trebuchet MS"/>
          <w:bCs/>
          <w:sz w:val="20"/>
          <w:lang w:val="en-GB"/>
        </w:rPr>
      </w:pPr>
      <w:r w:rsidRPr="004A3C26">
        <w:rPr>
          <w:rFonts w:ascii="Trebuchet MS" w:hAnsi="Trebuchet MS"/>
          <w:bCs/>
          <w:sz w:val="20"/>
          <w:lang w:val="en-GB"/>
        </w:rPr>
        <w:t>All the supporting documents shall be available in the original form</w:t>
      </w:r>
      <w:r>
        <w:rPr>
          <w:rFonts w:ascii="Trebuchet MS" w:hAnsi="Trebuchet MS"/>
          <w:bCs/>
          <w:sz w:val="20"/>
          <w:lang w:val="en-GB"/>
        </w:rPr>
        <w:t xml:space="preserve"> and</w:t>
      </w:r>
      <w:r w:rsidRPr="004A3C26">
        <w:rPr>
          <w:rFonts w:ascii="Trebuchet MS" w:hAnsi="Trebuchet MS"/>
          <w:bCs/>
          <w:sz w:val="20"/>
          <w:lang w:val="en-GB"/>
        </w:rPr>
        <w:t xml:space="preserve"> in electronic form</w:t>
      </w:r>
      <w:r>
        <w:rPr>
          <w:rFonts w:ascii="Trebuchet MS" w:hAnsi="Trebuchet MS"/>
          <w:bCs/>
          <w:sz w:val="20"/>
          <w:lang w:val="en-GB"/>
        </w:rPr>
        <w:t xml:space="preserve"> if so requested</w:t>
      </w:r>
      <w:r w:rsidRPr="004A3C26">
        <w:rPr>
          <w:rFonts w:ascii="Trebuchet MS" w:hAnsi="Trebuchet MS"/>
          <w:bCs/>
          <w:sz w:val="20"/>
          <w:lang w:val="en-GB"/>
        </w:rPr>
        <w:t>.</w:t>
      </w:r>
    </w:p>
    <w:p w:rsidR="00992219" w:rsidRPr="004A3C26" w:rsidRDefault="00992219" w:rsidP="008208EF">
      <w:pPr>
        <w:pStyle w:val="ListParagraph"/>
        <w:numPr>
          <w:ilvl w:val="0"/>
          <w:numId w:val="28"/>
        </w:numPr>
        <w:autoSpaceDE w:val="0"/>
        <w:autoSpaceDN w:val="0"/>
        <w:adjustRightInd w:val="0"/>
        <w:spacing w:before="120" w:after="120" w:line="276" w:lineRule="auto"/>
        <w:ind w:left="567" w:hanging="567"/>
        <w:jc w:val="both"/>
        <w:rPr>
          <w:rFonts w:ascii="Trebuchet MS" w:hAnsi="Trebuchet MS"/>
          <w:bCs/>
          <w:sz w:val="20"/>
          <w:lang w:val="en-GB"/>
        </w:rPr>
      </w:pPr>
      <w:r w:rsidRPr="004A3C26">
        <w:rPr>
          <w:rFonts w:ascii="Trebuchet MS" w:hAnsi="Trebuchet MS"/>
          <w:bCs/>
          <w:sz w:val="20"/>
          <w:lang w:val="en-GB"/>
        </w:rPr>
        <w:t>In addition to the reports</w:t>
      </w:r>
      <w:r w:rsidR="003A36A3">
        <w:rPr>
          <w:rFonts w:ascii="Trebuchet MS" w:hAnsi="Trebuchet MS"/>
          <w:bCs/>
          <w:sz w:val="20"/>
          <w:lang w:val="en-GB"/>
        </w:rPr>
        <w:t xml:space="preserve"> mentioned in Article 5</w:t>
      </w:r>
      <w:r w:rsidRPr="004A3C26">
        <w:rPr>
          <w:rFonts w:ascii="Trebuchet MS" w:hAnsi="Trebuchet MS"/>
          <w:bCs/>
          <w:sz w:val="20"/>
          <w:lang w:val="en-GB"/>
        </w:rPr>
        <w:t>, the documents referred to in this Article include</w:t>
      </w:r>
      <w:r w:rsidR="00183B2E">
        <w:rPr>
          <w:rFonts w:ascii="Trebuchet MS" w:hAnsi="Trebuchet MS"/>
          <w:bCs/>
          <w:sz w:val="20"/>
          <w:lang w:val="en-GB"/>
        </w:rPr>
        <w:t xml:space="preserve">, </w:t>
      </w:r>
      <w:r w:rsidR="00183B2E" w:rsidRPr="00183B2E">
        <w:rPr>
          <w:rFonts w:ascii="Trebuchet MS" w:hAnsi="Trebuchet MS"/>
          <w:bCs/>
          <w:i/>
          <w:sz w:val="20"/>
          <w:lang w:val="en-GB"/>
        </w:rPr>
        <w:t>inter alia</w:t>
      </w:r>
      <w:r w:rsidRPr="004A3C26">
        <w:rPr>
          <w:rFonts w:ascii="Trebuchet MS" w:hAnsi="Trebuchet MS"/>
          <w:bCs/>
          <w:sz w:val="20"/>
          <w:lang w:val="en-GB"/>
        </w:rPr>
        <w:t>:</w:t>
      </w:r>
    </w:p>
    <w:p w:rsidR="00992219" w:rsidRPr="004A3C26" w:rsidRDefault="00992219" w:rsidP="008208EF">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a) Accounting records (computerised or manual) from the Lead Beneficiary and the Beneficiaries’ accounting system such as general ledger, sub-ledgers </w:t>
      </w:r>
      <w:proofErr w:type="spellStart"/>
      <w:r w:rsidR="00F83EEE" w:rsidRPr="00D97C2B">
        <w:rPr>
          <w:rFonts w:ascii="Trebuchet MS" w:hAnsi="Trebuchet MS"/>
          <w:bCs/>
          <w:sz w:val="20"/>
          <w:lang w:val="ro-RO"/>
        </w:rPr>
        <w:t>and</w:t>
      </w:r>
      <w:proofErr w:type="spellEnd"/>
      <w:r w:rsidR="00F83EEE" w:rsidRPr="00D97C2B">
        <w:rPr>
          <w:rFonts w:ascii="Trebuchet MS" w:hAnsi="Trebuchet MS"/>
          <w:bCs/>
          <w:sz w:val="20"/>
          <w:lang w:val="ro-RO"/>
        </w:rPr>
        <w:t xml:space="preserve"> </w:t>
      </w:r>
      <w:proofErr w:type="spellStart"/>
      <w:r w:rsidR="00F83EEE" w:rsidRPr="00D97C2B">
        <w:rPr>
          <w:rFonts w:ascii="Trebuchet MS" w:hAnsi="Trebuchet MS"/>
          <w:bCs/>
          <w:sz w:val="20"/>
          <w:lang w:val="ro-RO"/>
        </w:rPr>
        <w:t>analytical</w:t>
      </w:r>
      <w:proofErr w:type="spellEnd"/>
      <w:r w:rsidR="00F83EEE" w:rsidRPr="00D97C2B">
        <w:rPr>
          <w:rFonts w:ascii="Trebuchet MS" w:hAnsi="Trebuchet MS"/>
          <w:bCs/>
          <w:sz w:val="20"/>
          <w:lang w:val="ro-RO"/>
        </w:rPr>
        <w:t xml:space="preserve"> </w:t>
      </w:r>
      <w:proofErr w:type="spellStart"/>
      <w:r w:rsidR="00F83EEE" w:rsidRPr="00D97C2B">
        <w:rPr>
          <w:rFonts w:ascii="Trebuchet MS" w:hAnsi="Trebuchet MS"/>
          <w:bCs/>
          <w:sz w:val="20"/>
          <w:lang w:val="ro-RO"/>
        </w:rPr>
        <w:t>accounting</w:t>
      </w:r>
      <w:proofErr w:type="spellEnd"/>
      <w:r w:rsidR="00F83EEE" w:rsidRPr="00D97C2B">
        <w:rPr>
          <w:rFonts w:ascii="Trebuchet MS" w:hAnsi="Trebuchet MS"/>
          <w:bCs/>
          <w:sz w:val="20"/>
          <w:lang w:val="ro-RO"/>
        </w:rPr>
        <w:t xml:space="preserve"> </w:t>
      </w:r>
      <w:proofErr w:type="spellStart"/>
      <w:r w:rsidR="00F83EEE" w:rsidRPr="00D97C2B">
        <w:rPr>
          <w:rFonts w:ascii="Trebuchet MS" w:hAnsi="Trebuchet MS"/>
          <w:bCs/>
          <w:sz w:val="20"/>
          <w:lang w:val="ro-RO"/>
        </w:rPr>
        <w:t>sheet</w:t>
      </w:r>
      <w:proofErr w:type="spellEnd"/>
      <w:r w:rsidR="00F83EEE" w:rsidRPr="00D97C2B">
        <w:rPr>
          <w:rFonts w:ascii="Trebuchet MS" w:hAnsi="Trebuchet MS"/>
          <w:bCs/>
          <w:sz w:val="20"/>
          <w:lang w:val="ro-RO"/>
        </w:rPr>
        <w:t xml:space="preserve">, cash </w:t>
      </w:r>
      <w:proofErr w:type="spellStart"/>
      <w:r w:rsidR="00F83EEE" w:rsidRPr="00D97C2B">
        <w:rPr>
          <w:rFonts w:ascii="Trebuchet MS" w:hAnsi="Trebuchet MS"/>
          <w:bCs/>
          <w:sz w:val="20"/>
          <w:lang w:val="ro-RO"/>
        </w:rPr>
        <w:t>flow</w:t>
      </w:r>
      <w:proofErr w:type="spellEnd"/>
      <w:r w:rsidR="00F83EEE" w:rsidRPr="00D97C2B">
        <w:rPr>
          <w:rFonts w:ascii="Trebuchet MS" w:hAnsi="Trebuchet MS"/>
          <w:bCs/>
          <w:sz w:val="20"/>
          <w:lang w:val="ro-RO"/>
        </w:rPr>
        <w:t xml:space="preserve"> </w:t>
      </w:r>
      <w:proofErr w:type="spellStart"/>
      <w:r w:rsidR="00F83EEE" w:rsidRPr="00D97C2B">
        <w:rPr>
          <w:rFonts w:ascii="Trebuchet MS" w:hAnsi="Trebuchet MS"/>
          <w:bCs/>
          <w:sz w:val="20"/>
          <w:lang w:val="ro-RO"/>
        </w:rPr>
        <w:t>statement</w:t>
      </w:r>
      <w:proofErr w:type="spellEnd"/>
      <w:r w:rsidR="00F83EEE" w:rsidRPr="004A3C26">
        <w:rPr>
          <w:rFonts w:ascii="Trebuchet MS" w:hAnsi="Trebuchet MS"/>
          <w:bCs/>
          <w:sz w:val="20"/>
          <w:lang w:val="en-GB"/>
        </w:rPr>
        <w:t xml:space="preserve"> </w:t>
      </w:r>
      <w:r w:rsidRPr="004A3C26">
        <w:rPr>
          <w:rFonts w:ascii="Trebuchet MS" w:hAnsi="Trebuchet MS"/>
          <w:bCs/>
          <w:sz w:val="20"/>
          <w:lang w:val="en-GB"/>
        </w:rPr>
        <w:t>and payroll accounts, fixed assets registers and other relevant accounting information;</w:t>
      </w:r>
    </w:p>
    <w:p w:rsidR="00992219" w:rsidRPr="004A3C26" w:rsidRDefault="00992219" w:rsidP="008208EF">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lastRenderedPageBreak/>
        <w:t>b) Proof of procurement procedures such as tendering documents, bids from tenderers and evaluation reports;</w:t>
      </w:r>
    </w:p>
    <w:p w:rsidR="00992219" w:rsidRPr="004A3C26" w:rsidRDefault="00992219" w:rsidP="008208EF">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c) Proof of commitments such as contracts and order forms;</w:t>
      </w:r>
    </w:p>
    <w:p w:rsidR="00992219" w:rsidRPr="004A3C26" w:rsidRDefault="00992219" w:rsidP="008208EF">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d) Proof of delivery of services such as approved reports, </w:t>
      </w:r>
      <w:r w:rsidR="00333035" w:rsidRPr="001D237F">
        <w:rPr>
          <w:rFonts w:ascii="Trebuchet MS" w:hAnsi="Trebuchet MS"/>
          <w:bCs/>
          <w:sz w:val="20"/>
          <w:lang w:val="en-GB"/>
        </w:rPr>
        <w:t>studies, publications</w:t>
      </w:r>
      <w:r w:rsidR="00333035">
        <w:rPr>
          <w:rFonts w:ascii="Trebuchet MS" w:hAnsi="Trebuchet MS"/>
          <w:bCs/>
          <w:sz w:val="20"/>
          <w:lang w:val="en-GB"/>
        </w:rPr>
        <w:t>,</w:t>
      </w:r>
      <w:r w:rsidR="00333035" w:rsidRPr="004A3C26">
        <w:rPr>
          <w:rFonts w:ascii="Trebuchet MS" w:hAnsi="Trebuchet MS"/>
          <w:bCs/>
          <w:sz w:val="20"/>
          <w:lang w:val="en-GB"/>
        </w:rPr>
        <w:t xml:space="preserve"> </w:t>
      </w:r>
      <w:r w:rsidRPr="004A3C26">
        <w:rPr>
          <w:rFonts w:ascii="Trebuchet MS" w:hAnsi="Trebuchet MS"/>
          <w:bCs/>
          <w:sz w:val="20"/>
          <w:lang w:val="en-GB"/>
        </w:rPr>
        <w:t>time sheets, transport tickets, proof of attending seminars, conferences and training courses (including relevant documentation and material obtained, certificates)</w:t>
      </w:r>
      <w:r w:rsidR="00333035">
        <w:rPr>
          <w:rFonts w:ascii="Trebuchet MS" w:hAnsi="Trebuchet MS"/>
          <w:bCs/>
          <w:sz w:val="20"/>
          <w:lang w:val="en-GB"/>
        </w:rPr>
        <w:t>, proof of organisation of meetings (invitations, agenda, minutes, list of participants)</w:t>
      </w:r>
      <w:r w:rsidRPr="004A3C26">
        <w:rPr>
          <w:rFonts w:ascii="Trebuchet MS" w:hAnsi="Trebuchet MS"/>
          <w:bCs/>
          <w:sz w:val="20"/>
          <w:lang w:val="en-GB"/>
        </w:rPr>
        <w:t xml:space="preserve"> etc</w:t>
      </w:r>
      <w:r w:rsidR="00333035">
        <w:rPr>
          <w:rFonts w:ascii="Trebuchet MS" w:hAnsi="Trebuchet MS"/>
          <w:bCs/>
          <w:sz w:val="20"/>
          <w:lang w:val="en-GB"/>
        </w:rPr>
        <w:t>.</w:t>
      </w:r>
      <w:r w:rsidRPr="004A3C26">
        <w:rPr>
          <w:rFonts w:ascii="Trebuchet MS" w:hAnsi="Trebuchet MS"/>
          <w:bCs/>
          <w:sz w:val="20"/>
          <w:lang w:val="en-GB"/>
        </w:rPr>
        <w:t>;</w:t>
      </w:r>
    </w:p>
    <w:p w:rsidR="00992219" w:rsidRPr="004A3C26" w:rsidRDefault="00992219" w:rsidP="008208EF">
      <w:pPr>
        <w:autoSpaceDE w:val="0"/>
        <w:autoSpaceDN w:val="0"/>
        <w:adjustRightInd w:val="0"/>
        <w:spacing w:before="120" w:after="120" w:line="276" w:lineRule="auto"/>
        <w:ind w:left="567"/>
        <w:jc w:val="both"/>
        <w:rPr>
          <w:rFonts w:ascii="Trebuchet MS" w:hAnsi="Trebuchet MS"/>
          <w:bCs/>
          <w:sz w:val="20"/>
          <w:lang w:val="en-GB"/>
        </w:rPr>
      </w:pPr>
      <w:proofErr w:type="gramStart"/>
      <w:r w:rsidRPr="004A3C26">
        <w:rPr>
          <w:rFonts w:ascii="Trebuchet MS" w:hAnsi="Trebuchet MS"/>
          <w:bCs/>
          <w:sz w:val="20"/>
          <w:lang w:val="en-GB"/>
        </w:rPr>
        <w:t>e</w:t>
      </w:r>
      <w:proofErr w:type="gramEnd"/>
      <w:r w:rsidRPr="004A3C26">
        <w:rPr>
          <w:rFonts w:ascii="Trebuchet MS" w:hAnsi="Trebuchet MS"/>
          <w:bCs/>
          <w:sz w:val="20"/>
          <w:lang w:val="en-GB"/>
        </w:rPr>
        <w:t>) Proof of receipt of goods such as delivery slips from suppliers;</w:t>
      </w:r>
    </w:p>
    <w:p w:rsidR="00992219" w:rsidRPr="004A3C26" w:rsidRDefault="00992219" w:rsidP="008208EF">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f) Proof of completion of works, such as acceptance certificates;</w:t>
      </w:r>
    </w:p>
    <w:p w:rsidR="00992219" w:rsidRPr="004A3C26" w:rsidRDefault="00992219" w:rsidP="008208EF">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g) Proof of purchase such as invoices and receipts;</w:t>
      </w:r>
    </w:p>
    <w:p w:rsidR="00992219" w:rsidRPr="004A3C26" w:rsidRDefault="00992219" w:rsidP="008208EF">
      <w:pPr>
        <w:autoSpaceDE w:val="0"/>
        <w:autoSpaceDN w:val="0"/>
        <w:adjustRightInd w:val="0"/>
        <w:spacing w:before="120" w:after="120" w:line="276" w:lineRule="auto"/>
        <w:ind w:left="567"/>
        <w:jc w:val="both"/>
        <w:rPr>
          <w:rFonts w:ascii="Trebuchet MS" w:hAnsi="Trebuchet MS"/>
          <w:bCs/>
          <w:sz w:val="20"/>
          <w:lang w:val="en-GB"/>
        </w:rPr>
      </w:pPr>
      <w:proofErr w:type="gramStart"/>
      <w:r w:rsidRPr="004A3C26">
        <w:rPr>
          <w:rFonts w:ascii="Trebuchet MS" w:hAnsi="Trebuchet MS"/>
          <w:bCs/>
          <w:sz w:val="20"/>
          <w:lang w:val="en-GB"/>
        </w:rPr>
        <w:t>h</w:t>
      </w:r>
      <w:proofErr w:type="gramEnd"/>
      <w:r w:rsidRPr="004A3C26">
        <w:rPr>
          <w:rFonts w:ascii="Trebuchet MS" w:hAnsi="Trebuchet MS"/>
          <w:bCs/>
          <w:sz w:val="20"/>
          <w:lang w:val="en-GB"/>
        </w:rPr>
        <w:t>) Proof of payment such as bank statements, debit notices, proof of settlement by the contractor;</w:t>
      </w:r>
    </w:p>
    <w:p w:rsidR="00992219" w:rsidRPr="004A3C26" w:rsidRDefault="00992219" w:rsidP="008208EF">
      <w:pPr>
        <w:autoSpaceDE w:val="0"/>
        <w:autoSpaceDN w:val="0"/>
        <w:adjustRightInd w:val="0"/>
        <w:spacing w:before="120" w:after="120" w:line="276" w:lineRule="auto"/>
        <w:ind w:left="567"/>
        <w:jc w:val="both"/>
        <w:rPr>
          <w:rFonts w:ascii="Trebuchet MS" w:hAnsi="Trebuchet MS"/>
          <w:bCs/>
          <w:sz w:val="20"/>
          <w:lang w:val="en-GB"/>
        </w:rPr>
      </w:pPr>
      <w:proofErr w:type="spellStart"/>
      <w:r w:rsidRPr="004A3C26">
        <w:rPr>
          <w:rFonts w:ascii="Trebuchet MS" w:hAnsi="Trebuchet MS"/>
          <w:bCs/>
          <w:sz w:val="20"/>
          <w:lang w:val="en-GB"/>
        </w:rPr>
        <w:t>i</w:t>
      </w:r>
      <w:proofErr w:type="spellEnd"/>
      <w:r w:rsidRPr="004A3C26">
        <w:rPr>
          <w:rFonts w:ascii="Trebuchet MS" w:hAnsi="Trebuchet MS"/>
          <w:bCs/>
          <w:sz w:val="20"/>
          <w:lang w:val="en-GB"/>
        </w:rPr>
        <w:t>) Proof that taxes and/or VAT that have been paid cannot actually be reclaimed;</w:t>
      </w:r>
    </w:p>
    <w:p w:rsidR="00992219" w:rsidRPr="004A3C26" w:rsidRDefault="00992219" w:rsidP="008208EF">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j) For fuel and oil expenses, a summary list of the distance covered, the average consumption of the vehicles used, fuel costs and maintenance costs;</w:t>
      </w:r>
    </w:p>
    <w:p w:rsidR="00992219" w:rsidRPr="004A3C26" w:rsidRDefault="00992219" w:rsidP="008208EF">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k) Staff and payroll records such as contracts, salary statements</w:t>
      </w:r>
      <w:r>
        <w:rPr>
          <w:rFonts w:ascii="Trebuchet MS" w:hAnsi="Trebuchet MS"/>
          <w:bCs/>
          <w:sz w:val="20"/>
          <w:lang w:val="en-GB"/>
        </w:rPr>
        <w:t>,</w:t>
      </w:r>
      <w:r w:rsidRPr="004A3C26">
        <w:rPr>
          <w:rFonts w:ascii="Trebuchet MS" w:hAnsi="Trebuchet MS"/>
          <w:bCs/>
          <w:sz w:val="20"/>
          <w:lang w:val="en-GB"/>
        </w:rPr>
        <w:t xml:space="preserve"> time sheets</w:t>
      </w:r>
      <w:r>
        <w:rPr>
          <w:rFonts w:ascii="Trebuchet MS" w:hAnsi="Trebuchet MS"/>
          <w:bCs/>
          <w:sz w:val="20"/>
          <w:lang w:val="en-GB"/>
        </w:rPr>
        <w:t xml:space="preserve"> and</w:t>
      </w:r>
      <w:r w:rsidRPr="004A3C26">
        <w:rPr>
          <w:rFonts w:ascii="Trebuchet MS" w:hAnsi="Trebuchet MS"/>
          <w:bCs/>
          <w:sz w:val="20"/>
          <w:lang w:val="en-GB"/>
        </w:rPr>
        <w:t xml:space="preserve"> </w:t>
      </w:r>
      <w:r>
        <w:rPr>
          <w:rFonts w:ascii="Trebuchet MS" w:hAnsi="Trebuchet MS"/>
          <w:bCs/>
          <w:sz w:val="20"/>
          <w:lang w:val="en-GB"/>
        </w:rPr>
        <w:t>any other document</w:t>
      </w:r>
      <w:r w:rsidR="00F83EEE">
        <w:rPr>
          <w:rFonts w:ascii="Trebuchet MS" w:hAnsi="Trebuchet MS"/>
          <w:bCs/>
          <w:sz w:val="20"/>
          <w:lang w:val="en-GB"/>
        </w:rPr>
        <w:t>s</w:t>
      </w:r>
      <w:r>
        <w:rPr>
          <w:rFonts w:ascii="Trebuchet MS" w:hAnsi="Trebuchet MS"/>
          <w:bCs/>
          <w:sz w:val="20"/>
          <w:lang w:val="en-GB"/>
        </w:rPr>
        <w:t xml:space="preserve"> related to the remun</w:t>
      </w:r>
      <w:r w:rsidR="00C22ECD">
        <w:rPr>
          <w:rFonts w:ascii="Trebuchet MS" w:hAnsi="Trebuchet MS"/>
          <w:bCs/>
          <w:sz w:val="20"/>
          <w:lang w:val="en-GB"/>
        </w:rPr>
        <w:t>e</w:t>
      </w:r>
      <w:r>
        <w:rPr>
          <w:rFonts w:ascii="Trebuchet MS" w:hAnsi="Trebuchet MS"/>
          <w:bCs/>
          <w:sz w:val="20"/>
          <w:lang w:val="en-GB"/>
        </w:rPr>
        <w:t>ration paid.</w:t>
      </w:r>
    </w:p>
    <w:p w:rsidR="00992219" w:rsidRPr="004A3C26" w:rsidRDefault="00791DC3" w:rsidP="00A06DA9">
      <w:pPr>
        <w:keepNext/>
        <w:autoSpaceDE w:val="0"/>
        <w:autoSpaceDN w:val="0"/>
        <w:adjustRightInd w:val="0"/>
        <w:spacing w:before="120" w:after="120" w:line="276" w:lineRule="auto"/>
        <w:jc w:val="both"/>
        <w:rPr>
          <w:rFonts w:ascii="Trebuchet MS" w:hAnsi="Trebuchet MS"/>
          <w:b/>
          <w:bCs/>
          <w:sz w:val="20"/>
          <w:lang w:val="en-GB"/>
        </w:rPr>
      </w:pPr>
      <w:r>
        <w:rPr>
          <w:rFonts w:ascii="Trebuchet MS" w:hAnsi="Trebuchet MS"/>
          <w:b/>
          <w:bCs/>
          <w:sz w:val="20"/>
          <w:lang w:val="en-GB"/>
        </w:rPr>
        <w:t>Article 1</w:t>
      </w:r>
      <w:r w:rsidR="00992219" w:rsidRPr="004A3C26">
        <w:rPr>
          <w:rFonts w:ascii="Trebuchet MS" w:hAnsi="Trebuchet MS"/>
          <w:b/>
          <w:bCs/>
          <w:sz w:val="20"/>
          <w:lang w:val="en-GB"/>
        </w:rPr>
        <w:t>2 - Final amount of the grant</w:t>
      </w:r>
    </w:p>
    <w:p w:rsidR="00992219" w:rsidRPr="004A3C26" w:rsidRDefault="00992219" w:rsidP="00A06DA9">
      <w:pPr>
        <w:autoSpaceDE w:val="0"/>
        <w:autoSpaceDN w:val="0"/>
        <w:adjustRightInd w:val="0"/>
        <w:spacing w:before="120" w:after="120" w:line="276" w:lineRule="auto"/>
        <w:jc w:val="both"/>
        <w:rPr>
          <w:rFonts w:ascii="Trebuchet MS" w:hAnsi="Trebuchet MS"/>
          <w:bCs/>
          <w:i/>
          <w:sz w:val="20"/>
          <w:lang w:val="en-GB"/>
        </w:rPr>
      </w:pPr>
      <w:r w:rsidRPr="004A3C26">
        <w:rPr>
          <w:rFonts w:ascii="Trebuchet MS" w:hAnsi="Trebuchet MS"/>
          <w:bCs/>
          <w:i/>
          <w:sz w:val="20"/>
          <w:lang w:val="en-GB"/>
        </w:rPr>
        <w:t>Final amount</w:t>
      </w:r>
    </w:p>
    <w:p w:rsidR="00992219" w:rsidRPr="00CF605D" w:rsidRDefault="00992219" w:rsidP="00CF605D">
      <w:pPr>
        <w:pStyle w:val="ListParagraph"/>
        <w:numPr>
          <w:ilvl w:val="0"/>
          <w:numId w:val="29"/>
        </w:numPr>
        <w:autoSpaceDE w:val="0"/>
        <w:autoSpaceDN w:val="0"/>
        <w:adjustRightInd w:val="0"/>
        <w:spacing w:before="120" w:after="120" w:line="276" w:lineRule="auto"/>
        <w:ind w:left="567" w:hanging="567"/>
        <w:jc w:val="both"/>
        <w:rPr>
          <w:rFonts w:ascii="Trebuchet MS" w:hAnsi="Trebuchet MS"/>
          <w:bCs/>
          <w:sz w:val="20"/>
          <w:lang w:val="en-GB"/>
        </w:rPr>
      </w:pPr>
      <w:r w:rsidRPr="00CF605D">
        <w:rPr>
          <w:rFonts w:ascii="Trebuchet MS" w:hAnsi="Trebuchet MS"/>
          <w:bCs/>
          <w:sz w:val="20"/>
          <w:lang w:val="en-GB"/>
        </w:rPr>
        <w:t>The grant may not exceed the maximum ceiling in Article 3.2 either in terms of the absolute value or the percentage stated therein.</w:t>
      </w:r>
    </w:p>
    <w:p w:rsidR="00992219" w:rsidRPr="004A3C26" w:rsidRDefault="00992219" w:rsidP="00CF605D">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If the eligible costs of the project at the end of the project are less than the estimated eligible costs as referred to in Article 3.1, the grant shall be limited to the amount obtained by applying the percentage laid down in Article 3.2 to the eligible costs of the project approved by the MA.</w:t>
      </w:r>
    </w:p>
    <w:p w:rsidR="00992219" w:rsidRPr="004A3C26" w:rsidRDefault="00992219" w:rsidP="00CF605D">
      <w:pPr>
        <w:pStyle w:val="ListParagraph"/>
        <w:numPr>
          <w:ilvl w:val="0"/>
          <w:numId w:val="29"/>
        </w:numPr>
        <w:autoSpaceDE w:val="0"/>
        <w:autoSpaceDN w:val="0"/>
        <w:adjustRightInd w:val="0"/>
        <w:spacing w:before="120" w:after="120" w:line="276" w:lineRule="auto"/>
        <w:ind w:left="567" w:hanging="567"/>
        <w:jc w:val="both"/>
        <w:rPr>
          <w:rFonts w:ascii="Trebuchet MS" w:hAnsi="Trebuchet MS"/>
          <w:bCs/>
          <w:sz w:val="20"/>
          <w:lang w:val="en-GB"/>
        </w:rPr>
      </w:pPr>
      <w:r w:rsidRPr="004A3C26">
        <w:rPr>
          <w:rFonts w:ascii="Trebuchet MS" w:hAnsi="Trebuchet MS"/>
          <w:bCs/>
          <w:sz w:val="20"/>
          <w:lang w:val="en-GB"/>
        </w:rPr>
        <w:t>In addition and without prejudice to its right to terminate this Contract pursuant to Article 17, if the project is implemented poorly or partially - and therefore not in accordance with the Description of the project in Annex I - or late, the MA may, by a duly reasoned decision and after allowing the Lead Beneficiary to submit its observations, reduce the initial grant in line with the actual implementation of the project and in accordance with the terms of this Contract. This applies as well with regards to the visibility obligations set out in Article 1</w:t>
      </w:r>
      <w:r w:rsidR="00C62C36">
        <w:rPr>
          <w:rFonts w:ascii="Trebuchet MS" w:hAnsi="Trebuchet MS"/>
          <w:bCs/>
          <w:sz w:val="20"/>
          <w:lang w:val="en-GB"/>
        </w:rPr>
        <w:t>0</w:t>
      </w:r>
      <w:r w:rsidRPr="004A3C26">
        <w:rPr>
          <w:rFonts w:ascii="Trebuchet MS" w:hAnsi="Trebuchet MS"/>
          <w:bCs/>
          <w:sz w:val="20"/>
          <w:lang w:val="en-GB"/>
        </w:rPr>
        <w:t>.</w:t>
      </w:r>
    </w:p>
    <w:p w:rsidR="00992219" w:rsidRPr="004A3C26" w:rsidRDefault="00992219" w:rsidP="00A06DA9">
      <w:pPr>
        <w:autoSpaceDE w:val="0"/>
        <w:autoSpaceDN w:val="0"/>
        <w:adjustRightInd w:val="0"/>
        <w:spacing w:before="120" w:after="120" w:line="276" w:lineRule="auto"/>
        <w:rPr>
          <w:rFonts w:ascii="Trebuchet MS" w:hAnsi="Trebuchet MS"/>
          <w:i/>
          <w:sz w:val="20"/>
          <w:lang w:val="en-GB"/>
        </w:rPr>
      </w:pPr>
      <w:r w:rsidRPr="004A3C26">
        <w:rPr>
          <w:rFonts w:ascii="Trebuchet MS" w:hAnsi="Trebuchet MS"/>
          <w:i/>
          <w:sz w:val="20"/>
          <w:lang w:val="en-GB"/>
        </w:rPr>
        <w:t>No profit</w:t>
      </w:r>
    </w:p>
    <w:p w:rsidR="00992219" w:rsidRPr="00083788" w:rsidRDefault="00992219" w:rsidP="00083788">
      <w:pPr>
        <w:pStyle w:val="ListParagraph"/>
        <w:numPr>
          <w:ilvl w:val="0"/>
          <w:numId w:val="29"/>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4A3C26">
        <w:rPr>
          <w:rFonts w:ascii="Trebuchet MS" w:hAnsi="Trebuchet MS"/>
          <w:sz w:val="20"/>
          <w:lang w:val="en-GB"/>
        </w:rPr>
        <w:t xml:space="preserve">The grant may not produce a profit for the Lead Beneficiary and </w:t>
      </w:r>
      <w:r w:rsidRPr="004A3C26">
        <w:rPr>
          <w:rFonts w:ascii="Trebuchet MS" w:hAnsi="Trebuchet MS"/>
          <w:bCs/>
          <w:sz w:val="20"/>
          <w:lang w:val="en-GB"/>
        </w:rPr>
        <w:t>the Beneficiaries</w:t>
      </w:r>
      <w:r w:rsidRPr="004A3C26">
        <w:rPr>
          <w:rFonts w:ascii="Trebuchet MS" w:hAnsi="Trebuchet MS"/>
          <w:sz w:val="20"/>
          <w:lang w:val="en-GB"/>
        </w:rPr>
        <w:t xml:space="preserve">. Profit is defined as a </w:t>
      </w:r>
      <w:r w:rsidRPr="00083788">
        <w:rPr>
          <w:rFonts w:ascii="Trebuchet MS" w:hAnsi="Trebuchet MS"/>
          <w:bCs/>
          <w:sz w:val="20"/>
          <w:lang w:val="en-GB"/>
        </w:rPr>
        <w:t>surplus of the receipts over the eligible costs approved by the MA when the request for payment of the final balance is made.</w:t>
      </w:r>
    </w:p>
    <w:p w:rsidR="00992219" w:rsidRPr="0034089F" w:rsidRDefault="00992219" w:rsidP="00083788">
      <w:pPr>
        <w:pStyle w:val="ListParagraph"/>
        <w:numPr>
          <w:ilvl w:val="0"/>
          <w:numId w:val="29"/>
        </w:numPr>
        <w:autoSpaceDE w:val="0"/>
        <w:autoSpaceDN w:val="0"/>
        <w:adjustRightInd w:val="0"/>
        <w:spacing w:before="120" w:after="120" w:line="276" w:lineRule="auto"/>
        <w:ind w:left="567" w:hanging="567"/>
        <w:contextualSpacing w:val="0"/>
        <w:jc w:val="both"/>
        <w:rPr>
          <w:rFonts w:ascii="Trebuchet MS" w:hAnsi="Trebuchet MS"/>
          <w:sz w:val="20"/>
          <w:lang w:val="en-US"/>
        </w:rPr>
      </w:pPr>
      <w:r w:rsidRPr="00083788">
        <w:rPr>
          <w:rFonts w:ascii="Trebuchet MS" w:hAnsi="Trebuchet MS"/>
          <w:bCs/>
          <w:sz w:val="20"/>
          <w:lang w:val="en-GB"/>
        </w:rPr>
        <w:t>The receipts to be taken into account are the consolidated receipts on the date on which the payment</w:t>
      </w:r>
      <w:r w:rsidRPr="004A3C26">
        <w:rPr>
          <w:rFonts w:ascii="Trebuchet MS" w:hAnsi="Trebuchet MS"/>
          <w:sz w:val="20"/>
          <w:lang w:val="en-GB"/>
        </w:rPr>
        <w:t xml:space="preserve"> request for the</w:t>
      </w:r>
      <w:r w:rsidRPr="00AB16F6">
        <w:rPr>
          <w:rFonts w:ascii="Trebuchet MS" w:hAnsi="Trebuchet MS"/>
          <w:sz w:val="20"/>
          <w:lang w:val="en-GB"/>
        </w:rPr>
        <w:t xml:space="preserve"> </w:t>
      </w:r>
      <w:r>
        <w:rPr>
          <w:rFonts w:ascii="Trebuchet MS" w:hAnsi="Trebuchet MS"/>
          <w:sz w:val="20"/>
          <w:lang w:val="en-GB"/>
        </w:rPr>
        <w:t>final</w:t>
      </w:r>
      <w:r w:rsidRPr="004A3C26">
        <w:rPr>
          <w:rFonts w:ascii="Trebuchet MS" w:hAnsi="Trebuchet MS"/>
          <w:sz w:val="20"/>
          <w:lang w:val="en-GB"/>
        </w:rPr>
        <w:t xml:space="preserve"> balance is made by the Lead Beneficiary that fall </w:t>
      </w:r>
      <w:r w:rsidRPr="0034089F">
        <w:rPr>
          <w:rFonts w:ascii="Trebuchet MS" w:hAnsi="Trebuchet MS"/>
          <w:sz w:val="20"/>
          <w:lang w:val="en-US"/>
        </w:rPr>
        <w:t xml:space="preserve">within one of the </w:t>
      </w:r>
      <w:r w:rsidR="00183B2E">
        <w:rPr>
          <w:rFonts w:ascii="Trebuchet MS" w:hAnsi="Trebuchet MS"/>
          <w:sz w:val="20"/>
          <w:lang w:val="en-US"/>
        </w:rPr>
        <w:t>three</w:t>
      </w:r>
      <w:r w:rsidR="00183B2E" w:rsidRPr="0034089F">
        <w:rPr>
          <w:rFonts w:ascii="Trebuchet MS" w:hAnsi="Trebuchet MS"/>
          <w:sz w:val="20"/>
          <w:lang w:val="en-US"/>
        </w:rPr>
        <w:t xml:space="preserve"> </w:t>
      </w:r>
      <w:r w:rsidRPr="0034089F">
        <w:rPr>
          <w:rFonts w:ascii="Trebuchet MS" w:hAnsi="Trebuchet MS"/>
          <w:sz w:val="20"/>
          <w:lang w:val="en-US"/>
        </w:rPr>
        <w:t>following categories:</w:t>
      </w:r>
    </w:p>
    <w:p w:rsidR="00992219" w:rsidRPr="0034089F" w:rsidRDefault="00992219" w:rsidP="00083788">
      <w:pPr>
        <w:autoSpaceDE w:val="0"/>
        <w:autoSpaceDN w:val="0"/>
        <w:adjustRightInd w:val="0"/>
        <w:spacing w:before="120" w:after="120" w:line="276" w:lineRule="auto"/>
        <w:ind w:left="567"/>
        <w:jc w:val="both"/>
        <w:rPr>
          <w:rFonts w:ascii="Trebuchet MS" w:hAnsi="Trebuchet MS"/>
          <w:sz w:val="20"/>
          <w:lang w:val="en-US"/>
        </w:rPr>
      </w:pPr>
      <w:r w:rsidRPr="0034089F">
        <w:rPr>
          <w:rFonts w:ascii="Trebuchet MS" w:hAnsi="Trebuchet MS"/>
          <w:sz w:val="20"/>
          <w:lang w:val="en-US"/>
        </w:rPr>
        <w:t xml:space="preserve">a) </w:t>
      </w:r>
      <w:proofErr w:type="gramStart"/>
      <w:r>
        <w:rPr>
          <w:rFonts w:ascii="Trebuchet MS" w:hAnsi="Trebuchet MS"/>
          <w:sz w:val="20"/>
          <w:lang w:val="en-US"/>
        </w:rPr>
        <w:t>revenue</w:t>
      </w:r>
      <w:proofErr w:type="gramEnd"/>
      <w:r w:rsidRPr="0034089F">
        <w:rPr>
          <w:rFonts w:ascii="Trebuchet MS" w:hAnsi="Trebuchet MS"/>
          <w:sz w:val="20"/>
          <w:lang w:val="en-US"/>
        </w:rPr>
        <w:t xml:space="preserve"> generated by the </w:t>
      </w:r>
      <w:r w:rsidR="00262379">
        <w:rPr>
          <w:rFonts w:ascii="Trebuchet MS" w:hAnsi="Trebuchet MS"/>
          <w:sz w:val="20"/>
          <w:lang w:val="en-US"/>
        </w:rPr>
        <w:t>project</w:t>
      </w:r>
      <w:r w:rsidRPr="0034089F">
        <w:rPr>
          <w:rFonts w:ascii="Trebuchet MS" w:hAnsi="Trebuchet MS"/>
          <w:sz w:val="20"/>
          <w:lang w:val="en-US"/>
        </w:rPr>
        <w:t>;</w:t>
      </w:r>
    </w:p>
    <w:p w:rsidR="00992219" w:rsidRDefault="00992219" w:rsidP="00083788">
      <w:pPr>
        <w:autoSpaceDE w:val="0"/>
        <w:autoSpaceDN w:val="0"/>
        <w:adjustRightInd w:val="0"/>
        <w:spacing w:before="120" w:after="120" w:line="276" w:lineRule="auto"/>
        <w:ind w:left="567"/>
        <w:jc w:val="both"/>
        <w:rPr>
          <w:rFonts w:ascii="Trebuchet MS" w:hAnsi="Trebuchet MS"/>
          <w:sz w:val="20"/>
          <w:lang w:val="en-US"/>
        </w:rPr>
      </w:pPr>
      <w:r w:rsidRPr="0034089F">
        <w:rPr>
          <w:rFonts w:ascii="Trebuchet MS" w:hAnsi="Trebuchet MS"/>
          <w:sz w:val="20"/>
          <w:lang w:val="en-US"/>
        </w:rPr>
        <w:lastRenderedPageBreak/>
        <w:t xml:space="preserve">b) </w:t>
      </w:r>
      <w:proofErr w:type="gramStart"/>
      <w:r w:rsidRPr="0034089F">
        <w:rPr>
          <w:rFonts w:ascii="Trebuchet MS" w:hAnsi="Trebuchet MS"/>
          <w:sz w:val="20"/>
          <w:lang w:val="en-US"/>
        </w:rPr>
        <w:t>financial</w:t>
      </w:r>
      <w:proofErr w:type="gramEnd"/>
      <w:r w:rsidRPr="0034089F">
        <w:rPr>
          <w:rFonts w:ascii="Trebuchet MS" w:hAnsi="Trebuchet MS"/>
          <w:sz w:val="20"/>
          <w:lang w:val="en-US"/>
        </w:rPr>
        <w:t xml:space="preserve"> contributions specifically assigned by the donors to the financing of the same eligible costs financed by this Contract. Any financial contribution that may be used by the Lead Beneficiary and/or </w:t>
      </w:r>
      <w:r>
        <w:rPr>
          <w:rFonts w:ascii="Trebuchet MS" w:hAnsi="Trebuchet MS"/>
          <w:sz w:val="20"/>
          <w:lang w:val="en-US"/>
        </w:rPr>
        <w:t xml:space="preserve">the Beneficiaries </w:t>
      </w:r>
      <w:r w:rsidRPr="0034089F">
        <w:rPr>
          <w:rFonts w:ascii="Trebuchet MS" w:hAnsi="Trebuchet MS"/>
          <w:sz w:val="20"/>
          <w:lang w:val="en-US"/>
        </w:rPr>
        <w:t xml:space="preserve">to cover costs other than those eligible under this Contract or that are not due to the donor where unused at the end of the </w:t>
      </w:r>
      <w:r w:rsidR="00315325">
        <w:rPr>
          <w:rFonts w:ascii="Trebuchet MS" w:hAnsi="Trebuchet MS"/>
          <w:sz w:val="20"/>
          <w:lang w:val="en-US"/>
        </w:rPr>
        <w:t>project</w:t>
      </w:r>
      <w:r w:rsidRPr="0034089F">
        <w:rPr>
          <w:rFonts w:ascii="Trebuchet MS" w:hAnsi="Trebuchet MS"/>
          <w:sz w:val="20"/>
          <w:lang w:val="en-US"/>
        </w:rPr>
        <w:t xml:space="preserve"> are not to be considered as a receipt to be taken into account for the purpose of verifying whether the grant produces a profit for the Lead Beneficiary and/or </w:t>
      </w:r>
      <w:r>
        <w:rPr>
          <w:rFonts w:ascii="Trebuchet MS" w:hAnsi="Trebuchet MS"/>
          <w:sz w:val="20"/>
          <w:lang w:val="en-US"/>
        </w:rPr>
        <w:t>the Beneficiaries</w:t>
      </w:r>
      <w:r w:rsidR="00435A81">
        <w:rPr>
          <w:rFonts w:ascii="Trebuchet MS" w:hAnsi="Trebuchet MS"/>
          <w:sz w:val="20"/>
          <w:lang w:val="en-US"/>
        </w:rPr>
        <w:t>;</w:t>
      </w:r>
    </w:p>
    <w:p w:rsidR="00183B2E" w:rsidRPr="004A3C26" w:rsidRDefault="00183B2E" w:rsidP="00083788">
      <w:pPr>
        <w:autoSpaceDE w:val="0"/>
        <w:autoSpaceDN w:val="0"/>
        <w:adjustRightInd w:val="0"/>
        <w:spacing w:before="120" w:after="120" w:line="276" w:lineRule="auto"/>
        <w:ind w:left="567"/>
        <w:jc w:val="both"/>
        <w:rPr>
          <w:rFonts w:ascii="Trebuchet MS" w:hAnsi="Trebuchet MS"/>
          <w:sz w:val="20"/>
          <w:lang w:val="en-GB"/>
        </w:rPr>
      </w:pPr>
      <w:r>
        <w:rPr>
          <w:rFonts w:ascii="Trebuchet MS" w:hAnsi="Trebuchet MS"/>
          <w:sz w:val="20"/>
          <w:lang w:val="en-US"/>
        </w:rPr>
        <w:t xml:space="preserve">c) </w:t>
      </w:r>
      <w:proofErr w:type="gramStart"/>
      <w:r>
        <w:rPr>
          <w:rFonts w:ascii="Trebuchet MS" w:hAnsi="Trebuchet MS"/>
          <w:sz w:val="20"/>
          <w:lang w:val="en-US"/>
        </w:rPr>
        <w:t>interest</w:t>
      </w:r>
      <w:proofErr w:type="gramEnd"/>
      <w:r>
        <w:rPr>
          <w:rFonts w:ascii="Trebuchet MS" w:hAnsi="Trebuchet MS"/>
          <w:sz w:val="20"/>
          <w:lang w:val="en-US"/>
        </w:rPr>
        <w:t xml:space="preserve"> produced by the </w:t>
      </w:r>
      <w:proofErr w:type="spellStart"/>
      <w:r w:rsidRPr="00183B2E">
        <w:rPr>
          <w:rFonts w:ascii="Trebuchet MS" w:hAnsi="Trebuchet MS"/>
          <w:sz w:val="20"/>
          <w:lang w:val="en-US"/>
        </w:rPr>
        <w:t>prefinancing</w:t>
      </w:r>
      <w:proofErr w:type="spellEnd"/>
      <w:r w:rsidRPr="00183B2E">
        <w:rPr>
          <w:rFonts w:ascii="Trebuchet MS" w:hAnsi="Trebuchet MS"/>
          <w:sz w:val="20"/>
          <w:lang w:val="en-US"/>
        </w:rPr>
        <w:t xml:space="preserve"> </w:t>
      </w:r>
      <w:r>
        <w:rPr>
          <w:rFonts w:ascii="Trebuchet MS" w:hAnsi="Trebuchet MS"/>
          <w:sz w:val="20"/>
          <w:lang w:val="en-US"/>
        </w:rPr>
        <w:t xml:space="preserve">and interim </w:t>
      </w:r>
      <w:r w:rsidRPr="00183B2E">
        <w:rPr>
          <w:rFonts w:ascii="Trebuchet MS" w:hAnsi="Trebuchet MS"/>
          <w:sz w:val="20"/>
          <w:lang w:val="en-US"/>
        </w:rPr>
        <w:t>payment</w:t>
      </w:r>
      <w:r>
        <w:rPr>
          <w:rFonts w:ascii="Trebuchet MS" w:hAnsi="Trebuchet MS"/>
          <w:sz w:val="20"/>
          <w:lang w:val="en-US"/>
        </w:rPr>
        <w:t>s received from the MA</w:t>
      </w:r>
      <w:r w:rsidRPr="0034089F">
        <w:rPr>
          <w:rFonts w:ascii="Trebuchet MS" w:hAnsi="Trebuchet MS"/>
          <w:sz w:val="20"/>
          <w:lang w:val="en-US"/>
        </w:rPr>
        <w:t>.</w:t>
      </w:r>
    </w:p>
    <w:p w:rsidR="00992219" w:rsidRPr="00977191" w:rsidRDefault="00992219" w:rsidP="00083788">
      <w:pPr>
        <w:pStyle w:val="ListParagraph"/>
        <w:numPr>
          <w:ilvl w:val="0"/>
          <w:numId w:val="29"/>
        </w:numPr>
        <w:autoSpaceDE w:val="0"/>
        <w:autoSpaceDN w:val="0"/>
        <w:adjustRightInd w:val="0"/>
        <w:spacing w:before="120" w:after="120" w:line="276" w:lineRule="auto"/>
        <w:ind w:left="567" w:hanging="567"/>
        <w:jc w:val="both"/>
        <w:rPr>
          <w:rFonts w:ascii="Trebuchet MS" w:hAnsi="Trebuchet MS"/>
          <w:color w:val="000000"/>
          <w:sz w:val="20"/>
          <w:lang w:val="en-GB"/>
        </w:rPr>
      </w:pPr>
      <w:r w:rsidRPr="005660BC">
        <w:rPr>
          <w:rFonts w:ascii="Trebuchet MS" w:hAnsi="Trebuchet MS"/>
          <w:color w:val="000000"/>
          <w:sz w:val="20"/>
          <w:lang w:val="en-GB"/>
        </w:rPr>
        <w:t xml:space="preserve">Any interest or </w:t>
      </w:r>
      <w:r w:rsidRPr="00083788">
        <w:rPr>
          <w:rFonts w:ascii="Trebuchet MS" w:hAnsi="Trebuchet MS"/>
          <w:sz w:val="20"/>
          <w:lang w:val="en-GB"/>
        </w:rPr>
        <w:t>equivalent</w:t>
      </w:r>
      <w:r>
        <w:rPr>
          <w:rFonts w:ascii="Trebuchet MS" w:hAnsi="Trebuchet MS"/>
          <w:color w:val="000000"/>
          <w:sz w:val="20"/>
          <w:lang w:val="en-GB"/>
        </w:rPr>
        <w:t xml:space="preserve"> benefits accruing from </w:t>
      </w:r>
      <w:proofErr w:type="spellStart"/>
      <w:r>
        <w:rPr>
          <w:rFonts w:ascii="Trebuchet MS" w:hAnsi="Trebuchet MS"/>
          <w:color w:val="000000"/>
          <w:sz w:val="20"/>
          <w:lang w:val="en-GB"/>
        </w:rPr>
        <w:t>pre</w:t>
      </w:r>
      <w:r w:rsidRPr="005660BC">
        <w:rPr>
          <w:rFonts w:ascii="Trebuchet MS" w:hAnsi="Trebuchet MS"/>
          <w:color w:val="000000"/>
          <w:sz w:val="20"/>
          <w:lang w:val="en-GB"/>
        </w:rPr>
        <w:t>financing</w:t>
      </w:r>
      <w:proofErr w:type="spellEnd"/>
      <w:r w:rsidRPr="005660BC">
        <w:rPr>
          <w:rFonts w:ascii="Trebuchet MS" w:hAnsi="Trebuchet MS"/>
          <w:color w:val="000000"/>
          <w:sz w:val="20"/>
          <w:lang w:val="en-GB"/>
        </w:rPr>
        <w:t xml:space="preserve"> </w:t>
      </w:r>
      <w:r>
        <w:rPr>
          <w:rFonts w:ascii="Trebuchet MS" w:hAnsi="Trebuchet MS"/>
          <w:color w:val="000000"/>
          <w:sz w:val="20"/>
          <w:lang w:val="en-GB"/>
        </w:rPr>
        <w:t xml:space="preserve">and interim instalments paid by the </w:t>
      </w:r>
      <w:r w:rsidRPr="005660BC">
        <w:rPr>
          <w:rFonts w:ascii="Trebuchet MS" w:hAnsi="Trebuchet MS"/>
          <w:color w:val="000000"/>
          <w:sz w:val="20"/>
          <w:lang w:val="en-GB"/>
        </w:rPr>
        <w:t xml:space="preserve">MA to </w:t>
      </w:r>
      <w:r w:rsidRPr="005B6F65">
        <w:rPr>
          <w:rFonts w:ascii="Trebuchet MS" w:hAnsi="Trebuchet MS"/>
          <w:color w:val="000000"/>
          <w:sz w:val="20"/>
          <w:lang w:val="en-GB"/>
        </w:rPr>
        <w:t xml:space="preserve">the </w:t>
      </w:r>
      <w:r w:rsidR="002669DA" w:rsidRPr="005B6F65">
        <w:rPr>
          <w:rFonts w:ascii="Trebuchet MS" w:hAnsi="Trebuchet MS"/>
          <w:color w:val="000000"/>
          <w:sz w:val="20"/>
          <w:lang w:val="en-GB"/>
        </w:rPr>
        <w:t xml:space="preserve">Lead </w:t>
      </w:r>
      <w:r w:rsidRPr="005B6F65">
        <w:rPr>
          <w:rFonts w:ascii="Trebuchet MS" w:hAnsi="Trebuchet MS"/>
          <w:color w:val="000000"/>
          <w:sz w:val="20"/>
          <w:lang w:val="en-GB"/>
        </w:rPr>
        <w:t xml:space="preserve">Beneficiary shall be mentioned in the interim and final reports. </w:t>
      </w:r>
      <w:r w:rsidR="000C1924">
        <w:rPr>
          <w:rFonts w:ascii="Trebuchet MS" w:hAnsi="Trebuchet MS"/>
          <w:color w:val="000000"/>
          <w:sz w:val="20"/>
          <w:lang w:val="en-GB"/>
        </w:rPr>
        <w:t>I</w:t>
      </w:r>
      <w:r w:rsidR="00F70A99">
        <w:rPr>
          <w:rFonts w:ascii="Trebuchet MS" w:hAnsi="Trebuchet MS"/>
          <w:color w:val="000000"/>
          <w:sz w:val="20"/>
          <w:lang w:val="en-GB"/>
        </w:rPr>
        <w:t>t shall be</w:t>
      </w:r>
      <w:r w:rsidR="00F70A99" w:rsidRPr="005B6F65">
        <w:rPr>
          <w:rFonts w:ascii="Trebuchet MS" w:hAnsi="Trebuchet MS"/>
          <w:color w:val="000000"/>
          <w:sz w:val="20"/>
          <w:lang w:val="en-GB"/>
        </w:rPr>
        <w:t xml:space="preserve"> </w:t>
      </w:r>
      <w:r w:rsidRPr="005B6F65">
        <w:rPr>
          <w:rFonts w:ascii="Trebuchet MS" w:hAnsi="Trebuchet MS"/>
          <w:color w:val="000000"/>
          <w:sz w:val="20"/>
          <w:lang w:val="en-GB"/>
        </w:rPr>
        <w:t>deducted from the payment of the final balance of the amounts due to the Lead Beneficiary.</w:t>
      </w:r>
    </w:p>
    <w:p w:rsidR="00132781" w:rsidRPr="004A3C26" w:rsidRDefault="005B0F41" w:rsidP="00A06DA9">
      <w:pPr>
        <w:keepNext/>
        <w:autoSpaceDE w:val="0"/>
        <w:autoSpaceDN w:val="0"/>
        <w:adjustRightInd w:val="0"/>
        <w:spacing w:before="120" w:after="120" w:line="276" w:lineRule="auto"/>
        <w:rPr>
          <w:rFonts w:ascii="Trebuchet MS" w:hAnsi="Trebuchet MS"/>
          <w:b/>
          <w:bCs/>
          <w:sz w:val="20"/>
          <w:lang w:val="en-GB"/>
        </w:rPr>
      </w:pPr>
      <w:r w:rsidRPr="004A3C26">
        <w:rPr>
          <w:rFonts w:ascii="Trebuchet MS" w:hAnsi="Trebuchet MS"/>
          <w:b/>
          <w:bCs/>
          <w:sz w:val="20"/>
          <w:lang w:val="en-GB"/>
        </w:rPr>
        <w:t xml:space="preserve">Article </w:t>
      </w:r>
      <w:r w:rsidR="00132781" w:rsidRPr="004A3C26">
        <w:rPr>
          <w:rFonts w:ascii="Trebuchet MS" w:hAnsi="Trebuchet MS"/>
          <w:b/>
          <w:bCs/>
          <w:sz w:val="20"/>
          <w:lang w:val="en-GB"/>
        </w:rPr>
        <w:t>1</w:t>
      </w:r>
      <w:r w:rsidR="00791DC3">
        <w:rPr>
          <w:rFonts w:ascii="Trebuchet MS" w:hAnsi="Trebuchet MS"/>
          <w:b/>
          <w:bCs/>
          <w:sz w:val="20"/>
          <w:lang w:val="en-GB"/>
        </w:rPr>
        <w:t>3</w:t>
      </w:r>
      <w:r w:rsidR="00132781" w:rsidRPr="004A3C26">
        <w:rPr>
          <w:rFonts w:ascii="Trebuchet MS" w:hAnsi="Trebuchet MS"/>
          <w:b/>
          <w:bCs/>
          <w:sz w:val="20"/>
          <w:lang w:val="en-GB"/>
        </w:rPr>
        <w:t xml:space="preserve"> </w:t>
      </w:r>
      <w:r w:rsidR="00291429" w:rsidRPr="004A3C26">
        <w:rPr>
          <w:rFonts w:ascii="Trebuchet MS" w:hAnsi="Trebuchet MS"/>
          <w:b/>
          <w:bCs/>
          <w:sz w:val="20"/>
          <w:lang w:val="en-GB"/>
        </w:rPr>
        <w:t>–</w:t>
      </w:r>
      <w:r w:rsidR="00132781" w:rsidRPr="004A3C26">
        <w:rPr>
          <w:rFonts w:ascii="Trebuchet MS" w:hAnsi="Trebuchet MS"/>
          <w:b/>
          <w:bCs/>
          <w:sz w:val="20"/>
          <w:lang w:val="en-GB"/>
        </w:rPr>
        <w:t xml:space="preserve"> </w:t>
      </w:r>
      <w:r w:rsidR="00291429" w:rsidRPr="004A3C26">
        <w:rPr>
          <w:rFonts w:ascii="Trebuchet MS" w:hAnsi="Trebuchet MS"/>
          <w:b/>
          <w:bCs/>
          <w:sz w:val="20"/>
          <w:lang w:val="en-GB"/>
        </w:rPr>
        <w:t>Sustainability, o</w:t>
      </w:r>
      <w:r w:rsidRPr="004A3C26">
        <w:rPr>
          <w:rFonts w:ascii="Trebuchet MS" w:hAnsi="Trebuchet MS"/>
          <w:b/>
          <w:bCs/>
          <w:sz w:val="20"/>
          <w:lang w:val="en-GB"/>
        </w:rPr>
        <w:t>wners</w:t>
      </w:r>
      <w:r w:rsidR="00386A6C" w:rsidRPr="004A3C26">
        <w:rPr>
          <w:rFonts w:ascii="Trebuchet MS" w:hAnsi="Trebuchet MS"/>
          <w:b/>
          <w:bCs/>
          <w:sz w:val="20"/>
          <w:lang w:val="en-GB"/>
        </w:rPr>
        <w:t>hip/use of results and assets</w:t>
      </w:r>
    </w:p>
    <w:p w:rsidR="009374B2" w:rsidRDefault="009374B2" w:rsidP="009374B2">
      <w:pPr>
        <w:pStyle w:val="ListParagraph"/>
        <w:numPr>
          <w:ilvl w:val="0"/>
          <w:numId w:val="30"/>
        </w:numPr>
        <w:autoSpaceDE w:val="0"/>
        <w:autoSpaceDN w:val="0"/>
        <w:adjustRightInd w:val="0"/>
        <w:spacing w:before="120" w:after="120" w:line="276" w:lineRule="auto"/>
        <w:ind w:left="567" w:hanging="567"/>
        <w:contextualSpacing w:val="0"/>
        <w:jc w:val="both"/>
        <w:rPr>
          <w:rFonts w:ascii="Trebuchet MS" w:hAnsi="Trebuchet MS"/>
          <w:sz w:val="20"/>
          <w:lang w:val="en-GB"/>
        </w:rPr>
      </w:pPr>
      <w:r>
        <w:rPr>
          <w:rFonts w:ascii="Trebuchet MS" w:hAnsi="Trebuchet MS"/>
          <w:sz w:val="20"/>
          <w:lang w:val="en-US"/>
        </w:rPr>
        <w:t xml:space="preserve">The </w:t>
      </w:r>
      <w:r w:rsidRPr="00613DB1">
        <w:rPr>
          <w:rFonts w:ascii="Trebuchet MS" w:hAnsi="Trebuchet MS"/>
          <w:sz w:val="20"/>
          <w:lang w:val="en-GB"/>
        </w:rPr>
        <w:t>sustainability arrangements declared and assumed in the project are binding for the Lead Beneficiary and the Beneficiaries and shall be monitored and verified accordingly by the MA.</w:t>
      </w:r>
    </w:p>
    <w:p w:rsidR="00650294" w:rsidRPr="00613DB1" w:rsidRDefault="00C41151" w:rsidP="00CA02E7">
      <w:pPr>
        <w:pStyle w:val="ListParagraph"/>
        <w:numPr>
          <w:ilvl w:val="0"/>
          <w:numId w:val="30"/>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613DB1">
        <w:rPr>
          <w:rFonts w:ascii="Trebuchet MS" w:hAnsi="Trebuchet MS"/>
          <w:sz w:val="20"/>
          <w:lang w:val="en-GB"/>
        </w:rPr>
        <w:t>The</w:t>
      </w:r>
      <w:r w:rsidR="00650294" w:rsidRPr="00613DB1">
        <w:rPr>
          <w:rFonts w:ascii="Trebuchet MS" w:hAnsi="Trebuchet MS"/>
          <w:sz w:val="20"/>
          <w:lang w:val="en-GB"/>
        </w:rPr>
        <w:t xml:space="preserve"> MA is entitled to verify the sustainability of the project after the </w:t>
      </w:r>
      <w:r w:rsidR="002F3DF2" w:rsidRPr="00613DB1">
        <w:rPr>
          <w:rFonts w:ascii="Trebuchet MS" w:hAnsi="Trebuchet MS"/>
          <w:sz w:val="20"/>
          <w:lang w:val="en-GB"/>
        </w:rPr>
        <w:t xml:space="preserve">payment of the </w:t>
      </w:r>
      <w:r w:rsidR="00650294" w:rsidRPr="00613DB1">
        <w:rPr>
          <w:rFonts w:ascii="Trebuchet MS" w:hAnsi="Trebuchet MS"/>
          <w:sz w:val="20"/>
          <w:lang w:val="en-GB"/>
        </w:rPr>
        <w:t>final</w:t>
      </w:r>
      <w:r w:rsidR="002F3DF2" w:rsidRPr="00613DB1">
        <w:rPr>
          <w:rFonts w:ascii="Trebuchet MS" w:hAnsi="Trebuchet MS"/>
          <w:sz w:val="20"/>
          <w:lang w:val="en-GB"/>
        </w:rPr>
        <w:t xml:space="preserve"> balance</w:t>
      </w:r>
      <w:r w:rsidR="001E4517">
        <w:rPr>
          <w:rFonts w:ascii="Trebuchet MS" w:hAnsi="Trebuchet MS"/>
          <w:sz w:val="20"/>
          <w:lang w:val="en-GB"/>
        </w:rPr>
        <w:t>, including by requesting relevant reports or other documents</w:t>
      </w:r>
      <w:r w:rsidR="00650294" w:rsidRPr="00613DB1">
        <w:rPr>
          <w:rFonts w:ascii="Trebuchet MS" w:hAnsi="Trebuchet MS"/>
          <w:sz w:val="20"/>
          <w:lang w:val="en-GB"/>
        </w:rPr>
        <w:t>.</w:t>
      </w:r>
    </w:p>
    <w:p w:rsidR="00E83599" w:rsidRDefault="00DF30B9" w:rsidP="00CA02E7">
      <w:pPr>
        <w:pStyle w:val="ListParagraph"/>
        <w:numPr>
          <w:ilvl w:val="0"/>
          <w:numId w:val="30"/>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0122F3">
        <w:rPr>
          <w:rFonts w:ascii="Trebuchet MS" w:hAnsi="Trebuchet MS"/>
          <w:sz w:val="20"/>
          <w:lang w:val="en-GB"/>
        </w:rPr>
        <w:t xml:space="preserve">In case </w:t>
      </w:r>
      <w:r w:rsidR="00A7765D" w:rsidRPr="000122F3">
        <w:rPr>
          <w:rFonts w:ascii="Trebuchet MS" w:hAnsi="Trebuchet MS"/>
          <w:sz w:val="20"/>
          <w:lang w:val="en-GB"/>
        </w:rPr>
        <w:t>the</w:t>
      </w:r>
      <w:r w:rsidRPr="000122F3">
        <w:rPr>
          <w:rFonts w:ascii="Trebuchet MS" w:hAnsi="Trebuchet MS"/>
          <w:sz w:val="20"/>
          <w:lang w:val="en-GB"/>
        </w:rPr>
        <w:t xml:space="preserve"> project includ</w:t>
      </w:r>
      <w:r w:rsidR="006C303A" w:rsidRPr="000122F3">
        <w:rPr>
          <w:rFonts w:ascii="Trebuchet MS" w:hAnsi="Trebuchet MS"/>
          <w:sz w:val="20"/>
          <w:lang w:val="en-GB"/>
        </w:rPr>
        <w:t>e</w:t>
      </w:r>
      <w:r w:rsidR="00A7765D" w:rsidRPr="000122F3">
        <w:rPr>
          <w:rFonts w:ascii="Trebuchet MS" w:hAnsi="Trebuchet MS"/>
          <w:sz w:val="20"/>
          <w:lang w:val="en-GB"/>
        </w:rPr>
        <w:t>s</w:t>
      </w:r>
      <w:r w:rsidRPr="000122F3">
        <w:rPr>
          <w:rFonts w:ascii="Trebuchet MS" w:hAnsi="Trebuchet MS"/>
          <w:sz w:val="20"/>
          <w:lang w:val="en-GB"/>
        </w:rPr>
        <w:t xml:space="preserve"> a</w:t>
      </w:r>
      <w:r w:rsidR="006619DE" w:rsidRPr="000122F3">
        <w:rPr>
          <w:rFonts w:ascii="Trebuchet MS" w:hAnsi="Trebuchet MS"/>
          <w:sz w:val="20"/>
          <w:lang w:val="en-GB"/>
        </w:rPr>
        <w:t>n</w:t>
      </w:r>
      <w:r w:rsidRPr="000122F3">
        <w:rPr>
          <w:rFonts w:ascii="Trebuchet MS" w:hAnsi="Trebuchet MS"/>
          <w:sz w:val="20"/>
          <w:lang w:val="en-GB"/>
        </w:rPr>
        <w:t xml:space="preserve"> </w:t>
      </w:r>
      <w:r w:rsidR="006619DE" w:rsidRPr="000122F3">
        <w:rPr>
          <w:rFonts w:ascii="Trebuchet MS" w:hAnsi="Trebuchet MS"/>
          <w:sz w:val="20"/>
          <w:lang w:val="en-GB"/>
        </w:rPr>
        <w:t>infrastructure</w:t>
      </w:r>
      <w:r w:rsidRPr="000122F3">
        <w:rPr>
          <w:rFonts w:ascii="Trebuchet MS" w:hAnsi="Trebuchet MS"/>
          <w:sz w:val="20"/>
          <w:lang w:val="en-GB"/>
        </w:rPr>
        <w:t xml:space="preserve"> component, </w:t>
      </w:r>
      <w:r w:rsidR="00C25389" w:rsidRPr="000122F3">
        <w:rPr>
          <w:rFonts w:ascii="Trebuchet MS" w:hAnsi="Trebuchet MS"/>
          <w:sz w:val="20"/>
          <w:lang w:val="en-GB"/>
        </w:rPr>
        <w:t>if, within five years of the project closure</w:t>
      </w:r>
      <w:r w:rsidR="00BE5699" w:rsidRPr="000122F3">
        <w:rPr>
          <w:rFonts w:ascii="Trebuchet MS" w:hAnsi="Trebuchet MS"/>
          <w:sz w:val="20"/>
          <w:lang w:val="en-GB"/>
        </w:rPr>
        <w:t xml:space="preserve">, </w:t>
      </w:r>
      <w:r w:rsidR="00E45A92" w:rsidRPr="000122F3">
        <w:rPr>
          <w:rFonts w:ascii="Trebuchet MS" w:hAnsi="Trebuchet MS"/>
          <w:sz w:val="20"/>
          <w:lang w:val="en-GB"/>
        </w:rPr>
        <w:t>the project</w:t>
      </w:r>
      <w:r w:rsidR="00C25389" w:rsidRPr="000122F3">
        <w:rPr>
          <w:rFonts w:ascii="Trebuchet MS" w:hAnsi="Trebuchet MS"/>
          <w:sz w:val="20"/>
          <w:lang w:val="en-GB"/>
        </w:rPr>
        <w:t xml:space="preserve"> is subject to a substantial change affecting its nature, objectives or implementation conditions which would result in undermining its original objectives</w:t>
      </w:r>
      <w:r w:rsidR="006619DE" w:rsidRPr="000122F3">
        <w:rPr>
          <w:rFonts w:ascii="Trebuchet MS" w:hAnsi="Trebuchet MS"/>
          <w:sz w:val="20"/>
          <w:lang w:val="en-GB"/>
        </w:rPr>
        <w:t>, the Lead Beneficiary shall repay to the MA the ENI grant</w:t>
      </w:r>
      <w:r w:rsidR="00C25389" w:rsidRPr="000122F3">
        <w:rPr>
          <w:rFonts w:ascii="Trebuchet MS" w:hAnsi="Trebuchet MS"/>
          <w:sz w:val="20"/>
          <w:lang w:val="en-GB"/>
        </w:rPr>
        <w:t>. Sums unduly paid in respect of the project shall be recovered by the MA in proportion to the period for which the requirement has not been fulfilled.</w:t>
      </w:r>
    </w:p>
    <w:p w:rsidR="00386A6C" w:rsidRPr="004A3C26" w:rsidRDefault="00386A6C" w:rsidP="00CA02E7">
      <w:pPr>
        <w:pStyle w:val="ListParagraph"/>
        <w:numPr>
          <w:ilvl w:val="0"/>
          <w:numId w:val="30"/>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 xml:space="preserve">Ownership of, and title and intellectual and industrial property rights to, the </w:t>
      </w:r>
      <w:r w:rsidR="00CA4B7C" w:rsidRPr="004A3C26">
        <w:rPr>
          <w:rFonts w:ascii="Trebuchet MS" w:hAnsi="Trebuchet MS"/>
          <w:sz w:val="20"/>
          <w:lang w:val="en-GB"/>
        </w:rPr>
        <w:t>project</w:t>
      </w:r>
      <w:r w:rsidRPr="004A3C26">
        <w:rPr>
          <w:rFonts w:ascii="Trebuchet MS" w:hAnsi="Trebuchet MS"/>
          <w:sz w:val="20"/>
          <w:lang w:val="en-GB"/>
        </w:rPr>
        <w:t xml:space="preserve">'s results, reports and other documents relating to it will be vested in the </w:t>
      </w:r>
      <w:r w:rsidR="00787A26">
        <w:rPr>
          <w:rFonts w:ascii="Trebuchet MS" w:hAnsi="Trebuchet MS"/>
          <w:sz w:val="20"/>
          <w:lang w:val="en-GB"/>
        </w:rPr>
        <w:t>Lead B</w:t>
      </w:r>
      <w:r w:rsidR="0051474D">
        <w:rPr>
          <w:rFonts w:ascii="Trebuchet MS" w:hAnsi="Trebuchet MS"/>
          <w:sz w:val="20"/>
          <w:lang w:val="en-GB"/>
        </w:rPr>
        <w:t xml:space="preserve">eneficiary and the </w:t>
      </w:r>
      <w:r w:rsidRPr="004A3C26">
        <w:rPr>
          <w:rFonts w:ascii="Trebuchet MS" w:hAnsi="Trebuchet MS"/>
          <w:sz w:val="20"/>
          <w:lang w:val="en-GB"/>
        </w:rPr>
        <w:t>Beneficiar</w:t>
      </w:r>
      <w:r w:rsidR="00B912AB" w:rsidRPr="004A3C26">
        <w:rPr>
          <w:rFonts w:ascii="Trebuchet MS" w:hAnsi="Trebuchet MS"/>
          <w:sz w:val="20"/>
          <w:lang w:val="en-GB"/>
        </w:rPr>
        <w:t>ies</w:t>
      </w:r>
      <w:r w:rsidRPr="004A3C26">
        <w:rPr>
          <w:rFonts w:ascii="Trebuchet MS" w:hAnsi="Trebuchet MS"/>
          <w:sz w:val="20"/>
          <w:lang w:val="en-GB"/>
        </w:rPr>
        <w:t xml:space="preserve">. </w:t>
      </w:r>
      <w:r w:rsidR="00D71A0A" w:rsidRPr="004A3C26">
        <w:rPr>
          <w:rFonts w:ascii="Trebuchet MS" w:hAnsi="Trebuchet MS"/>
          <w:sz w:val="20"/>
          <w:lang w:val="en-GB"/>
        </w:rPr>
        <w:t xml:space="preserve">The </w:t>
      </w:r>
      <w:r w:rsidR="00787A26">
        <w:rPr>
          <w:rFonts w:ascii="Trebuchet MS" w:hAnsi="Trebuchet MS"/>
          <w:sz w:val="20"/>
          <w:lang w:val="en-GB"/>
        </w:rPr>
        <w:t>Lead B</w:t>
      </w:r>
      <w:r w:rsidR="0051474D">
        <w:rPr>
          <w:rFonts w:ascii="Trebuchet MS" w:hAnsi="Trebuchet MS"/>
          <w:sz w:val="20"/>
          <w:lang w:val="en-GB"/>
        </w:rPr>
        <w:t xml:space="preserve">eneficiary and the </w:t>
      </w:r>
      <w:r w:rsidR="00D71A0A" w:rsidRPr="004A3C26">
        <w:rPr>
          <w:rFonts w:ascii="Trebuchet MS" w:hAnsi="Trebuchet MS"/>
          <w:sz w:val="20"/>
          <w:lang w:val="en-GB"/>
        </w:rPr>
        <w:t>Beneficiar</w:t>
      </w:r>
      <w:r w:rsidR="00B912AB" w:rsidRPr="004A3C26">
        <w:rPr>
          <w:rFonts w:ascii="Trebuchet MS" w:hAnsi="Trebuchet MS"/>
          <w:sz w:val="20"/>
          <w:lang w:val="en-GB"/>
        </w:rPr>
        <w:t>ies</w:t>
      </w:r>
      <w:r w:rsidR="00D71A0A" w:rsidRPr="004A3C26">
        <w:rPr>
          <w:rFonts w:ascii="Trebuchet MS" w:hAnsi="Trebuchet MS"/>
          <w:sz w:val="20"/>
          <w:lang w:val="en-GB"/>
        </w:rPr>
        <w:t xml:space="preserve"> are responsible for </w:t>
      </w:r>
      <w:r w:rsidR="00B577DB" w:rsidRPr="004A3C26">
        <w:rPr>
          <w:rFonts w:ascii="Trebuchet MS" w:hAnsi="Trebuchet MS"/>
          <w:sz w:val="20"/>
          <w:lang w:val="en-GB"/>
        </w:rPr>
        <w:t xml:space="preserve">the </w:t>
      </w:r>
      <w:r w:rsidR="00D71A0A" w:rsidRPr="004A3C26">
        <w:rPr>
          <w:rFonts w:ascii="Trebuchet MS" w:hAnsi="Trebuchet MS"/>
          <w:sz w:val="20"/>
          <w:lang w:val="en-GB"/>
        </w:rPr>
        <w:t xml:space="preserve">purposeful use of equipment after </w:t>
      </w:r>
      <w:r w:rsidR="00146CB7">
        <w:rPr>
          <w:rFonts w:ascii="Trebuchet MS" w:hAnsi="Trebuchet MS"/>
          <w:sz w:val="20"/>
          <w:lang w:val="en-GB"/>
        </w:rPr>
        <w:t>its receipt</w:t>
      </w:r>
      <w:r w:rsidR="00D71A0A" w:rsidRPr="004A3C26">
        <w:rPr>
          <w:rFonts w:ascii="Trebuchet MS" w:hAnsi="Trebuchet MS"/>
          <w:sz w:val="20"/>
          <w:lang w:val="en-GB"/>
        </w:rPr>
        <w:t>.</w:t>
      </w:r>
    </w:p>
    <w:p w:rsidR="00C76B29" w:rsidRPr="004A3C26" w:rsidRDefault="0083731C" w:rsidP="00CA02E7">
      <w:pPr>
        <w:pStyle w:val="ListParagraph"/>
        <w:numPr>
          <w:ilvl w:val="0"/>
          <w:numId w:val="30"/>
        </w:numPr>
        <w:autoSpaceDE w:val="0"/>
        <w:autoSpaceDN w:val="0"/>
        <w:adjustRightInd w:val="0"/>
        <w:spacing w:before="120" w:after="120" w:line="276" w:lineRule="auto"/>
        <w:ind w:left="567" w:hanging="567"/>
        <w:contextualSpacing w:val="0"/>
        <w:jc w:val="both"/>
        <w:rPr>
          <w:rFonts w:ascii="Trebuchet MS" w:hAnsi="Trebuchet MS"/>
          <w:sz w:val="20"/>
          <w:lang w:val="en-GB"/>
        </w:rPr>
      </w:pPr>
      <w:r>
        <w:rPr>
          <w:rFonts w:ascii="Trebuchet MS" w:hAnsi="Trebuchet MS"/>
          <w:sz w:val="20"/>
          <w:lang w:val="en-GB"/>
        </w:rPr>
        <w:t>Without prejudice to Article 13.4</w:t>
      </w:r>
      <w:r w:rsidR="00386A6C" w:rsidRPr="004A3C26">
        <w:rPr>
          <w:rFonts w:ascii="Trebuchet MS" w:hAnsi="Trebuchet MS"/>
          <w:sz w:val="20"/>
          <w:lang w:val="en-GB"/>
        </w:rPr>
        <w:t xml:space="preserve">, the </w:t>
      </w:r>
      <w:r w:rsidR="00787A26">
        <w:rPr>
          <w:rFonts w:ascii="Trebuchet MS" w:hAnsi="Trebuchet MS"/>
          <w:sz w:val="20"/>
          <w:lang w:val="en-GB"/>
        </w:rPr>
        <w:t>Lead B</w:t>
      </w:r>
      <w:r w:rsidR="00A97ACB">
        <w:rPr>
          <w:rFonts w:ascii="Trebuchet MS" w:hAnsi="Trebuchet MS"/>
          <w:sz w:val="20"/>
          <w:lang w:val="en-GB"/>
        </w:rPr>
        <w:t xml:space="preserve">eneficiary and the </w:t>
      </w:r>
      <w:r w:rsidR="00386A6C" w:rsidRPr="004A3C26">
        <w:rPr>
          <w:rFonts w:ascii="Trebuchet MS" w:hAnsi="Trebuchet MS"/>
          <w:sz w:val="20"/>
          <w:lang w:val="en-GB"/>
        </w:rPr>
        <w:t>Beneficiar</w:t>
      </w:r>
      <w:r w:rsidR="00B912AB" w:rsidRPr="004A3C26">
        <w:rPr>
          <w:rFonts w:ascii="Trebuchet MS" w:hAnsi="Trebuchet MS"/>
          <w:sz w:val="20"/>
          <w:lang w:val="en-GB"/>
        </w:rPr>
        <w:t>ies</w:t>
      </w:r>
      <w:r w:rsidR="00386A6C" w:rsidRPr="004A3C26">
        <w:rPr>
          <w:rFonts w:ascii="Trebuchet MS" w:hAnsi="Trebuchet MS"/>
          <w:sz w:val="20"/>
          <w:lang w:val="en-GB"/>
        </w:rPr>
        <w:t xml:space="preserve"> </w:t>
      </w:r>
      <w:r w:rsidR="00D25220">
        <w:rPr>
          <w:rFonts w:ascii="Trebuchet MS" w:hAnsi="Trebuchet MS"/>
          <w:sz w:val="20"/>
          <w:lang w:val="en-GB"/>
        </w:rPr>
        <w:t xml:space="preserve">shall </w:t>
      </w:r>
      <w:r w:rsidR="00386A6C" w:rsidRPr="004A3C26">
        <w:rPr>
          <w:rFonts w:ascii="Trebuchet MS" w:hAnsi="Trebuchet MS"/>
          <w:sz w:val="20"/>
          <w:lang w:val="en-GB"/>
        </w:rPr>
        <w:t xml:space="preserve">grant the </w:t>
      </w:r>
      <w:r w:rsidR="003F0BF5" w:rsidRPr="004A3C26">
        <w:rPr>
          <w:rFonts w:ascii="Trebuchet MS" w:hAnsi="Trebuchet MS"/>
          <w:sz w:val="20"/>
          <w:lang w:val="en-GB"/>
        </w:rPr>
        <w:t>MA</w:t>
      </w:r>
      <w:r w:rsidR="00682505" w:rsidRPr="004A3C26">
        <w:rPr>
          <w:rFonts w:ascii="Trebuchet MS" w:hAnsi="Trebuchet MS"/>
          <w:sz w:val="20"/>
          <w:lang w:val="en-GB"/>
        </w:rPr>
        <w:t xml:space="preserve">, </w:t>
      </w:r>
      <w:r w:rsidR="005546FA">
        <w:rPr>
          <w:rFonts w:ascii="Trebuchet MS" w:hAnsi="Trebuchet MS"/>
          <w:sz w:val="20"/>
          <w:lang w:val="en-GB"/>
        </w:rPr>
        <w:t>the National Authorities</w:t>
      </w:r>
      <w:r w:rsidR="00386A6C" w:rsidRPr="004A3C26">
        <w:rPr>
          <w:rFonts w:ascii="Trebuchet MS" w:hAnsi="Trebuchet MS"/>
          <w:sz w:val="20"/>
          <w:lang w:val="en-GB"/>
        </w:rPr>
        <w:t xml:space="preserve"> </w:t>
      </w:r>
      <w:r w:rsidR="00C62C36">
        <w:rPr>
          <w:rFonts w:ascii="Trebuchet MS" w:hAnsi="Trebuchet MS"/>
          <w:sz w:val="20"/>
          <w:lang w:val="en-GB"/>
        </w:rPr>
        <w:t xml:space="preserve">of the countries participating in the Programme </w:t>
      </w:r>
      <w:r w:rsidR="00386A6C" w:rsidRPr="004A3C26">
        <w:rPr>
          <w:rFonts w:ascii="Trebuchet MS" w:hAnsi="Trebuchet MS"/>
          <w:sz w:val="20"/>
          <w:lang w:val="en-GB"/>
        </w:rPr>
        <w:t xml:space="preserve">and the European Commission the right to use freely and as </w:t>
      </w:r>
      <w:r w:rsidR="0039558D">
        <w:rPr>
          <w:rFonts w:ascii="Trebuchet MS" w:hAnsi="Trebuchet MS"/>
          <w:sz w:val="20"/>
          <w:lang w:val="en-GB"/>
        </w:rPr>
        <w:t>they see</w:t>
      </w:r>
      <w:r w:rsidR="00386A6C" w:rsidRPr="004A3C26">
        <w:rPr>
          <w:rFonts w:ascii="Trebuchet MS" w:hAnsi="Trebuchet MS"/>
          <w:sz w:val="20"/>
          <w:lang w:val="en-GB"/>
        </w:rPr>
        <w:t xml:space="preserve"> fit, and in particular, to store, modify, translate, display, reproduce by any technical procedure, publish or communicate by any medium all documents deriving from the </w:t>
      </w:r>
      <w:r w:rsidR="00CA4B7C" w:rsidRPr="004A3C26">
        <w:rPr>
          <w:rFonts w:ascii="Trebuchet MS" w:hAnsi="Trebuchet MS"/>
          <w:sz w:val="20"/>
          <w:lang w:val="en-GB"/>
        </w:rPr>
        <w:t>project</w:t>
      </w:r>
      <w:r w:rsidR="00386A6C" w:rsidRPr="004A3C26">
        <w:rPr>
          <w:rFonts w:ascii="Trebuchet MS" w:hAnsi="Trebuchet MS"/>
          <w:sz w:val="20"/>
          <w:lang w:val="en-GB"/>
        </w:rPr>
        <w:t xml:space="preserve"> whatever their form, provided it does not thereby breach existing industrial an</w:t>
      </w:r>
      <w:r w:rsidR="00563DC4">
        <w:rPr>
          <w:rFonts w:ascii="Trebuchet MS" w:hAnsi="Trebuchet MS"/>
          <w:sz w:val="20"/>
          <w:lang w:val="en-GB"/>
        </w:rPr>
        <w:t>d intellectual property rights.</w:t>
      </w:r>
    </w:p>
    <w:p w:rsidR="00386A6C" w:rsidRPr="004A3C26" w:rsidRDefault="00386A6C" w:rsidP="00CA02E7">
      <w:pPr>
        <w:pStyle w:val="ListParagraph"/>
        <w:numPr>
          <w:ilvl w:val="0"/>
          <w:numId w:val="30"/>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 xml:space="preserve">The </w:t>
      </w:r>
      <w:r w:rsidR="002624A4" w:rsidRPr="004A3C26">
        <w:rPr>
          <w:rFonts w:ascii="Trebuchet MS" w:hAnsi="Trebuchet MS"/>
          <w:sz w:val="20"/>
          <w:lang w:val="en-GB"/>
        </w:rPr>
        <w:t xml:space="preserve">Lead Beneficiary and the </w:t>
      </w:r>
      <w:r w:rsidR="00536B5E" w:rsidRPr="004A3C26">
        <w:rPr>
          <w:rFonts w:ascii="Trebuchet MS" w:hAnsi="Trebuchet MS"/>
          <w:sz w:val="20"/>
          <w:lang w:val="en-GB"/>
        </w:rPr>
        <w:t xml:space="preserve">Beneficiaries </w:t>
      </w:r>
      <w:r w:rsidRPr="004A3C26">
        <w:rPr>
          <w:rFonts w:ascii="Trebuchet MS" w:hAnsi="Trebuchet MS"/>
          <w:sz w:val="20"/>
          <w:lang w:val="en-GB"/>
        </w:rPr>
        <w:t xml:space="preserve">shall ensure that </w:t>
      </w:r>
      <w:r w:rsidR="00B912AB" w:rsidRPr="004A3C26">
        <w:rPr>
          <w:rFonts w:ascii="Trebuchet MS" w:hAnsi="Trebuchet MS"/>
          <w:sz w:val="20"/>
          <w:lang w:val="en-GB"/>
        </w:rPr>
        <w:t xml:space="preserve">they have </w:t>
      </w:r>
      <w:r w:rsidRPr="004A3C26">
        <w:rPr>
          <w:rFonts w:ascii="Trebuchet MS" w:hAnsi="Trebuchet MS"/>
          <w:sz w:val="20"/>
          <w:lang w:val="en-GB"/>
        </w:rPr>
        <w:t>all rights to use any pre-existing intellectual property rights necess</w:t>
      </w:r>
      <w:r w:rsidR="00563DC4">
        <w:rPr>
          <w:rFonts w:ascii="Trebuchet MS" w:hAnsi="Trebuchet MS"/>
          <w:sz w:val="20"/>
          <w:lang w:val="en-GB"/>
        </w:rPr>
        <w:t>ary to implement this Contract.</w:t>
      </w:r>
    </w:p>
    <w:p w:rsidR="00132781" w:rsidRPr="004A3C26" w:rsidRDefault="005B0F41" w:rsidP="00A06DA9">
      <w:pPr>
        <w:keepNext/>
        <w:autoSpaceDE w:val="0"/>
        <w:autoSpaceDN w:val="0"/>
        <w:adjustRightInd w:val="0"/>
        <w:spacing w:before="120" w:after="120" w:line="276" w:lineRule="auto"/>
        <w:rPr>
          <w:rFonts w:ascii="Trebuchet MS" w:hAnsi="Trebuchet MS"/>
          <w:b/>
          <w:bCs/>
          <w:sz w:val="20"/>
          <w:lang w:val="en-GB"/>
        </w:rPr>
      </w:pPr>
      <w:r w:rsidRPr="004A3C26">
        <w:rPr>
          <w:rFonts w:ascii="Trebuchet MS" w:hAnsi="Trebuchet MS"/>
          <w:b/>
          <w:bCs/>
          <w:sz w:val="20"/>
          <w:lang w:val="en-GB"/>
        </w:rPr>
        <w:t>Article</w:t>
      </w:r>
      <w:r w:rsidR="00791DC3">
        <w:rPr>
          <w:rFonts w:ascii="Trebuchet MS" w:hAnsi="Trebuchet MS"/>
          <w:b/>
          <w:bCs/>
          <w:sz w:val="20"/>
          <w:lang w:val="en-GB"/>
        </w:rPr>
        <w:t xml:space="preserve"> 14</w:t>
      </w:r>
      <w:r w:rsidR="00132781" w:rsidRPr="004A3C26">
        <w:rPr>
          <w:rFonts w:ascii="Trebuchet MS" w:hAnsi="Trebuchet MS"/>
          <w:b/>
          <w:bCs/>
          <w:sz w:val="20"/>
          <w:lang w:val="en-GB"/>
        </w:rPr>
        <w:t xml:space="preserve"> – </w:t>
      </w:r>
      <w:r w:rsidRPr="004A3C26">
        <w:rPr>
          <w:rFonts w:ascii="Trebuchet MS" w:hAnsi="Trebuchet MS"/>
          <w:b/>
          <w:bCs/>
          <w:sz w:val="20"/>
          <w:lang w:val="en-GB"/>
        </w:rPr>
        <w:t xml:space="preserve">Evaluation/monitoring of the </w:t>
      </w:r>
      <w:r w:rsidR="00CA4B7C" w:rsidRPr="004A3C26">
        <w:rPr>
          <w:rFonts w:ascii="Trebuchet MS" w:hAnsi="Trebuchet MS"/>
          <w:b/>
          <w:bCs/>
          <w:sz w:val="20"/>
          <w:lang w:val="en-GB"/>
        </w:rPr>
        <w:t>project</w:t>
      </w:r>
    </w:p>
    <w:p w:rsidR="00132781" w:rsidRPr="00613DB1" w:rsidRDefault="00132781" w:rsidP="00613DB1">
      <w:pPr>
        <w:pStyle w:val="ListParagraph"/>
        <w:numPr>
          <w:ilvl w:val="0"/>
          <w:numId w:val="31"/>
        </w:numPr>
        <w:autoSpaceDE w:val="0"/>
        <w:autoSpaceDN w:val="0"/>
        <w:adjustRightInd w:val="0"/>
        <w:spacing w:before="120" w:after="120" w:line="276" w:lineRule="auto"/>
        <w:ind w:left="567" w:hanging="567"/>
        <w:jc w:val="both"/>
        <w:rPr>
          <w:rFonts w:ascii="Trebuchet MS" w:hAnsi="Trebuchet MS"/>
          <w:sz w:val="20"/>
          <w:lang w:val="en-GB"/>
        </w:rPr>
      </w:pPr>
      <w:r w:rsidRPr="00613DB1">
        <w:rPr>
          <w:rFonts w:ascii="Trebuchet MS" w:hAnsi="Trebuchet MS"/>
          <w:sz w:val="20"/>
          <w:lang w:val="en-GB"/>
        </w:rPr>
        <w:t xml:space="preserve">If the </w:t>
      </w:r>
      <w:r w:rsidR="00D54D79" w:rsidRPr="00613DB1">
        <w:rPr>
          <w:rFonts w:ascii="Trebuchet MS" w:hAnsi="Trebuchet MS"/>
          <w:sz w:val="20"/>
          <w:lang w:val="en-GB"/>
        </w:rPr>
        <w:t>MA</w:t>
      </w:r>
      <w:r w:rsidR="00284D24" w:rsidRPr="00613DB1">
        <w:rPr>
          <w:rFonts w:ascii="Trebuchet MS" w:hAnsi="Trebuchet MS"/>
          <w:sz w:val="20"/>
          <w:lang w:val="en-GB"/>
        </w:rPr>
        <w:t>/JTS</w:t>
      </w:r>
      <w:r w:rsidRPr="00613DB1">
        <w:rPr>
          <w:rFonts w:ascii="Trebuchet MS" w:hAnsi="Trebuchet MS"/>
          <w:sz w:val="20"/>
          <w:lang w:val="en-GB"/>
        </w:rPr>
        <w:t xml:space="preserve"> or the European Commission carries out an interim or ex post evaluation or a monitoring mission, the </w:t>
      </w:r>
      <w:r w:rsidR="009B4F7B" w:rsidRPr="00613DB1">
        <w:rPr>
          <w:rFonts w:ascii="Trebuchet MS" w:hAnsi="Trebuchet MS"/>
          <w:sz w:val="20"/>
          <w:lang w:val="en-GB"/>
        </w:rPr>
        <w:t xml:space="preserve">Lead </w:t>
      </w:r>
      <w:r w:rsidRPr="00613DB1">
        <w:rPr>
          <w:rFonts w:ascii="Trebuchet MS" w:hAnsi="Trebuchet MS"/>
          <w:sz w:val="20"/>
          <w:lang w:val="en-GB"/>
        </w:rPr>
        <w:t xml:space="preserve">Beneficiary and </w:t>
      </w:r>
      <w:r w:rsidR="00611EAD" w:rsidRPr="00613DB1">
        <w:rPr>
          <w:rFonts w:ascii="Trebuchet MS" w:hAnsi="Trebuchet MS"/>
          <w:sz w:val="20"/>
          <w:lang w:val="en-GB"/>
        </w:rPr>
        <w:t xml:space="preserve">the Beneficiaries </w:t>
      </w:r>
      <w:r w:rsidRPr="00613DB1">
        <w:rPr>
          <w:rFonts w:ascii="Trebuchet MS" w:hAnsi="Trebuchet MS"/>
          <w:sz w:val="20"/>
          <w:lang w:val="en-GB"/>
        </w:rPr>
        <w:t xml:space="preserve">shall undertake to provide it and/or the persons authorised by it with any document or information which will assist with the evaluation or monitoring mission, and grant them the access rights described in Article </w:t>
      </w:r>
      <w:r w:rsidR="00E5310C">
        <w:rPr>
          <w:rFonts w:ascii="Trebuchet MS" w:hAnsi="Trebuchet MS"/>
          <w:sz w:val="20"/>
          <w:lang w:val="en-GB"/>
        </w:rPr>
        <w:t>1</w:t>
      </w:r>
      <w:r w:rsidR="000B37B5" w:rsidRPr="00613DB1">
        <w:rPr>
          <w:rFonts w:ascii="Trebuchet MS" w:hAnsi="Trebuchet MS"/>
          <w:sz w:val="20"/>
          <w:lang w:val="en-GB"/>
        </w:rPr>
        <w:t>1</w:t>
      </w:r>
      <w:r w:rsidRPr="00613DB1">
        <w:rPr>
          <w:rFonts w:ascii="Trebuchet MS" w:hAnsi="Trebuchet MS"/>
          <w:sz w:val="20"/>
          <w:lang w:val="en-GB"/>
        </w:rPr>
        <w:t>.</w:t>
      </w:r>
    </w:p>
    <w:p w:rsidR="00132781" w:rsidRPr="004A3C26" w:rsidRDefault="005B0F41" w:rsidP="00A06DA9">
      <w:pPr>
        <w:keepNext/>
        <w:autoSpaceDE w:val="0"/>
        <w:autoSpaceDN w:val="0"/>
        <w:adjustRightInd w:val="0"/>
        <w:spacing w:before="120" w:after="120" w:line="276" w:lineRule="auto"/>
        <w:rPr>
          <w:rFonts w:ascii="Trebuchet MS" w:hAnsi="Trebuchet MS"/>
          <w:b/>
          <w:bCs/>
          <w:sz w:val="20"/>
          <w:lang w:val="en-GB"/>
        </w:rPr>
      </w:pPr>
      <w:r w:rsidRPr="004A3C26">
        <w:rPr>
          <w:rFonts w:ascii="Trebuchet MS" w:hAnsi="Trebuchet MS"/>
          <w:b/>
          <w:bCs/>
          <w:sz w:val="20"/>
          <w:lang w:val="en-GB"/>
        </w:rPr>
        <w:t>Article</w:t>
      </w:r>
      <w:r w:rsidR="00132781" w:rsidRPr="004A3C26">
        <w:rPr>
          <w:rFonts w:ascii="Trebuchet MS" w:hAnsi="Trebuchet MS"/>
          <w:b/>
          <w:bCs/>
          <w:sz w:val="20"/>
          <w:lang w:val="en-GB"/>
        </w:rPr>
        <w:t xml:space="preserve"> 1</w:t>
      </w:r>
      <w:r w:rsidR="00791DC3">
        <w:rPr>
          <w:rFonts w:ascii="Trebuchet MS" w:hAnsi="Trebuchet MS"/>
          <w:b/>
          <w:bCs/>
          <w:sz w:val="20"/>
          <w:lang w:val="en-GB"/>
        </w:rPr>
        <w:t>5</w:t>
      </w:r>
      <w:r w:rsidR="00132781" w:rsidRPr="004A3C26">
        <w:rPr>
          <w:rFonts w:ascii="Trebuchet MS" w:hAnsi="Trebuchet MS"/>
          <w:b/>
          <w:bCs/>
          <w:sz w:val="20"/>
          <w:lang w:val="en-GB"/>
        </w:rPr>
        <w:t xml:space="preserve"> - </w:t>
      </w:r>
      <w:r w:rsidRPr="004A3C26">
        <w:rPr>
          <w:rFonts w:ascii="Trebuchet MS" w:hAnsi="Trebuchet MS"/>
          <w:b/>
          <w:bCs/>
          <w:sz w:val="20"/>
          <w:lang w:val="en-GB"/>
        </w:rPr>
        <w:t>Amendment</w:t>
      </w:r>
      <w:r w:rsidR="002E2FAA" w:rsidRPr="004A3C26">
        <w:rPr>
          <w:rFonts w:ascii="Trebuchet MS" w:hAnsi="Trebuchet MS"/>
          <w:b/>
          <w:bCs/>
          <w:sz w:val="20"/>
          <w:lang w:val="en-GB"/>
        </w:rPr>
        <w:t xml:space="preserve"> of the C</w:t>
      </w:r>
      <w:r w:rsidRPr="004A3C26">
        <w:rPr>
          <w:rFonts w:ascii="Trebuchet MS" w:hAnsi="Trebuchet MS"/>
          <w:b/>
          <w:bCs/>
          <w:sz w:val="20"/>
          <w:lang w:val="en-GB"/>
        </w:rPr>
        <w:t>ontract</w:t>
      </w:r>
    </w:p>
    <w:p w:rsidR="00132781" w:rsidRPr="0014589B" w:rsidRDefault="00132781" w:rsidP="00CA02E7">
      <w:pPr>
        <w:pStyle w:val="ListParagraph"/>
        <w:numPr>
          <w:ilvl w:val="0"/>
          <w:numId w:val="32"/>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14589B">
        <w:rPr>
          <w:rFonts w:ascii="Trebuchet MS" w:hAnsi="Trebuchet MS"/>
          <w:sz w:val="20"/>
          <w:lang w:val="en-GB"/>
        </w:rPr>
        <w:t xml:space="preserve">Any amendment to the Contract, including the annexes thereto, must be set out in writing in an addendum. This Contract can be modified during its </w:t>
      </w:r>
      <w:r w:rsidR="00691D48" w:rsidRPr="0014589B">
        <w:rPr>
          <w:rFonts w:ascii="Trebuchet MS" w:hAnsi="Trebuchet MS"/>
          <w:sz w:val="20"/>
          <w:lang w:val="en-GB"/>
        </w:rPr>
        <w:t>execution period.</w:t>
      </w:r>
    </w:p>
    <w:p w:rsidR="003F7F24" w:rsidRPr="004A3C26" w:rsidRDefault="003F7F24" w:rsidP="00CA02E7">
      <w:pPr>
        <w:pStyle w:val="ListParagraph"/>
        <w:numPr>
          <w:ilvl w:val="0"/>
          <w:numId w:val="32"/>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lastRenderedPageBreak/>
        <w:t>The amendment may not have the purpose or the effect of making changes to this Contract that would call into question the grant award decision or be contrary to the equal treatment of applicants. The maximum grant referred to in Article 3.2 may not be increased.</w:t>
      </w:r>
    </w:p>
    <w:p w:rsidR="003F7F24" w:rsidRPr="004A3C26" w:rsidRDefault="003F7F24" w:rsidP="00CA02E7">
      <w:pPr>
        <w:pStyle w:val="ListParagraph"/>
        <w:numPr>
          <w:ilvl w:val="0"/>
          <w:numId w:val="32"/>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 xml:space="preserve">If an amendment is requested by the </w:t>
      </w:r>
      <w:r w:rsidR="002624A4" w:rsidRPr="004A3C26">
        <w:rPr>
          <w:rFonts w:ascii="Trebuchet MS" w:hAnsi="Trebuchet MS"/>
          <w:sz w:val="20"/>
          <w:lang w:val="en-GB"/>
        </w:rPr>
        <w:t>Lead Beneficiary</w:t>
      </w:r>
      <w:r w:rsidRPr="004A3C26">
        <w:rPr>
          <w:rFonts w:ascii="Trebuchet MS" w:hAnsi="Trebuchet MS"/>
          <w:sz w:val="20"/>
          <w:lang w:val="en-GB"/>
        </w:rPr>
        <w:t xml:space="preserve">, the Lead Beneficiary shall submit a duly justified request to the </w:t>
      </w:r>
      <w:r w:rsidR="003F0BF5" w:rsidRPr="004A3C26">
        <w:rPr>
          <w:rFonts w:ascii="Trebuchet MS" w:hAnsi="Trebuchet MS"/>
          <w:sz w:val="20"/>
          <w:lang w:val="en-GB"/>
        </w:rPr>
        <w:t>MA</w:t>
      </w:r>
      <w:r w:rsidRPr="004A3C26">
        <w:rPr>
          <w:rFonts w:ascii="Trebuchet MS" w:hAnsi="Trebuchet MS"/>
          <w:sz w:val="20"/>
          <w:lang w:val="en-GB"/>
        </w:rPr>
        <w:t xml:space="preserve"> </w:t>
      </w:r>
      <w:r w:rsidR="00146CB7">
        <w:rPr>
          <w:rFonts w:ascii="Trebuchet MS" w:hAnsi="Trebuchet MS"/>
          <w:sz w:val="20"/>
          <w:lang w:val="en-GB"/>
        </w:rPr>
        <w:t xml:space="preserve">with </w:t>
      </w:r>
      <w:r w:rsidR="005A407F">
        <w:rPr>
          <w:rFonts w:ascii="Trebuchet MS" w:hAnsi="Trebuchet MS"/>
          <w:sz w:val="20"/>
          <w:lang w:val="en-GB"/>
        </w:rPr>
        <w:t>45</w:t>
      </w:r>
      <w:r w:rsidR="001A3E6D" w:rsidRPr="004A3C26">
        <w:rPr>
          <w:rFonts w:ascii="Trebuchet MS" w:hAnsi="Trebuchet MS"/>
          <w:sz w:val="20"/>
          <w:lang w:val="en-GB"/>
        </w:rPr>
        <w:t xml:space="preserve"> days</w:t>
      </w:r>
      <w:r w:rsidRPr="004A3C26">
        <w:rPr>
          <w:rFonts w:ascii="Trebuchet MS" w:hAnsi="Trebuchet MS"/>
          <w:sz w:val="20"/>
          <w:lang w:val="en-GB"/>
        </w:rPr>
        <w:t xml:space="preserve"> before the date on which the amendment should enter into force, unless there are special circumstances duly substantiated and accepted by the MA.</w:t>
      </w:r>
    </w:p>
    <w:p w:rsidR="00132781" w:rsidRPr="004A3C26" w:rsidRDefault="00146CB7" w:rsidP="00CA02E7">
      <w:pPr>
        <w:pStyle w:val="ListParagraph"/>
        <w:numPr>
          <w:ilvl w:val="0"/>
          <w:numId w:val="32"/>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146CB7">
        <w:rPr>
          <w:rFonts w:ascii="Trebuchet MS" w:hAnsi="Trebuchet MS"/>
          <w:sz w:val="20"/>
          <w:lang w:val="en-GB"/>
        </w:rPr>
        <w:t>Notwithstanding the provisions of Article 15.1</w:t>
      </w:r>
      <w:r>
        <w:rPr>
          <w:rFonts w:ascii="Trebuchet MS" w:hAnsi="Trebuchet MS"/>
          <w:sz w:val="20"/>
          <w:lang w:val="en-GB"/>
        </w:rPr>
        <w:t>, c</w:t>
      </w:r>
      <w:r w:rsidR="008362E7" w:rsidRPr="004A3C26">
        <w:rPr>
          <w:rFonts w:ascii="Trebuchet MS" w:hAnsi="Trebuchet MS"/>
          <w:sz w:val="20"/>
          <w:lang w:val="en-GB"/>
        </w:rPr>
        <w:t>hanges of address, bank account or auditor</w:t>
      </w:r>
      <w:r w:rsidR="009A63AC">
        <w:rPr>
          <w:rFonts w:ascii="Trebuchet MS" w:hAnsi="Trebuchet MS"/>
          <w:sz w:val="20"/>
          <w:lang w:val="en-GB"/>
        </w:rPr>
        <w:t xml:space="preserve"> or</w:t>
      </w:r>
      <w:r w:rsidR="007B150B">
        <w:rPr>
          <w:rFonts w:ascii="Trebuchet MS" w:hAnsi="Trebuchet MS"/>
          <w:sz w:val="20"/>
          <w:lang w:val="en-GB"/>
        </w:rPr>
        <w:t xml:space="preserve"> </w:t>
      </w:r>
      <w:r w:rsidR="009A63AC" w:rsidRPr="009A63AC">
        <w:rPr>
          <w:rFonts w:ascii="Trebuchet MS" w:hAnsi="Trebuchet MS"/>
          <w:sz w:val="20"/>
          <w:lang w:val="en-GB"/>
        </w:rPr>
        <w:t xml:space="preserve">correction of material errors or inconsistencies between different parts of the project or minor changes to the Partnership Agreement </w:t>
      </w:r>
      <w:r w:rsidR="008362E7" w:rsidRPr="004A3C26">
        <w:rPr>
          <w:rFonts w:ascii="Trebuchet MS" w:hAnsi="Trebuchet MS"/>
          <w:sz w:val="20"/>
          <w:lang w:val="en-GB"/>
        </w:rPr>
        <w:t xml:space="preserve">may simply be notified by the Lead Beneficiary. However, the MA may oppose the Lead Beneficiary’s or </w:t>
      </w:r>
      <w:r w:rsidR="00AE2762" w:rsidRPr="004A3C26">
        <w:rPr>
          <w:rFonts w:ascii="Trebuchet MS" w:hAnsi="Trebuchet MS"/>
          <w:sz w:val="20"/>
          <w:lang w:val="en-GB"/>
        </w:rPr>
        <w:t>the Beneficiaries</w:t>
      </w:r>
      <w:r w:rsidR="0046230A" w:rsidRPr="004A3C26">
        <w:rPr>
          <w:rFonts w:ascii="Trebuchet MS" w:hAnsi="Trebuchet MS"/>
          <w:sz w:val="20"/>
          <w:lang w:val="en-GB"/>
        </w:rPr>
        <w:t>’</w:t>
      </w:r>
      <w:r w:rsidR="008362E7" w:rsidRPr="004A3C26">
        <w:rPr>
          <w:rFonts w:ascii="Trebuchet MS" w:hAnsi="Trebuchet MS"/>
          <w:sz w:val="20"/>
          <w:lang w:val="en-GB"/>
        </w:rPr>
        <w:t xml:space="preserve"> choice.</w:t>
      </w:r>
    </w:p>
    <w:p w:rsidR="00132781" w:rsidRPr="004379C5" w:rsidRDefault="00132781" w:rsidP="004379C5">
      <w:pPr>
        <w:pStyle w:val="ListParagraph"/>
        <w:numPr>
          <w:ilvl w:val="0"/>
          <w:numId w:val="32"/>
        </w:numPr>
        <w:autoSpaceDE w:val="0"/>
        <w:autoSpaceDN w:val="0"/>
        <w:adjustRightInd w:val="0"/>
        <w:spacing w:before="120" w:after="120" w:line="276" w:lineRule="auto"/>
        <w:ind w:left="567" w:hanging="567"/>
        <w:contextualSpacing w:val="0"/>
        <w:jc w:val="both"/>
        <w:rPr>
          <w:rFonts w:ascii="Trebuchet MS" w:hAnsi="Trebuchet MS"/>
          <w:b/>
          <w:bCs/>
          <w:sz w:val="20"/>
          <w:lang w:val="en-GB"/>
        </w:rPr>
      </w:pPr>
      <w:r w:rsidRPr="004379C5">
        <w:rPr>
          <w:rFonts w:ascii="Trebuchet MS" w:hAnsi="Trebuchet MS"/>
          <w:sz w:val="20"/>
          <w:lang w:val="en-GB"/>
        </w:rPr>
        <w:t xml:space="preserve">The </w:t>
      </w:r>
      <w:r w:rsidR="00D54D79" w:rsidRPr="004379C5">
        <w:rPr>
          <w:rFonts w:ascii="Trebuchet MS" w:hAnsi="Trebuchet MS"/>
          <w:sz w:val="20"/>
          <w:lang w:val="en-GB"/>
        </w:rPr>
        <w:t>MA</w:t>
      </w:r>
      <w:r w:rsidRPr="004379C5">
        <w:rPr>
          <w:rFonts w:ascii="Trebuchet MS" w:hAnsi="Trebuchet MS"/>
          <w:sz w:val="20"/>
          <w:lang w:val="en-GB"/>
        </w:rPr>
        <w:t xml:space="preserve"> reserves the right to require that the auditor referred to in Article </w:t>
      </w:r>
      <w:r w:rsidR="0077213D" w:rsidRPr="004379C5">
        <w:rPr>
          <w:rFonts w:ascii="Trebuchet MS" w:hAnsi="Trebuchet MS"/>
          <w:sz w:val="20"/>
          <w:lang w:val="en-GB"/>
        </w:rPr>
        <w:t>3</w:t>
      </w:r>
      <w:r w:rsidRPr="004379C5">
        <w:rPr>
          <w:rFonts w:ascii="Trebuchet MS" w:hAnsi="Trebuchet MS"/>
          <w:sz w:val="20"/>
          <w:lang w:val="en-GB"/>
        </w:rPr>
        <w:t>2</w:t>
      </w:r>
      <w:r w:rsidR="0077213D" w:rsidRPr="004379C5">
        <w:rPr>
          <w:rFonts w:ascii="Trebuchet MS" w:hAnsi="Trebuchet MS"/>
          <w:sz w:val="20"/>
          <w:lang w:val="en-GB"/>
        </w:rPr>
        <w:t>.1</w:t>
      </w:r>
      <w:r w:rsidRPr="004379C5">
        <w:rPr>
          <w:rFonts w:ascii="Trebuchet MS" w:hAnsi="Trebuchet MS"/>
          <w:sz w:val="20"/>
          <w:lang w:val="en-GB"/>
        </w:rPr>
        <w:t xml:space="preserve"> </w:t>
      </w:r>
      <w:r w:rsidR="0077213D" w:rsidRPr="004379C5">
        <w:rPr>
          <w:rFonts w:ascii="Trebuchet MS" w:hAnsi="Trebuchet MS"/>
          <w:sz w:val="20"/>
          <w:lang w:val="en-GB"/>
        </w:rPr>
        <w:t xml:space="preserve">of the Regulation no 897/2014 </w:t>
      </w:r>
      <w:r w:rsidRPr="004379C5">
        <w:rPr>
          <w:rFonts w:ascii="Trebuchet MS" w:hAnsi="Trebuchet MS"/>
          <w:sz w:val="20"/>
          <w:lang w:val="en-GB"/>
        </w:rPr>
        <w:t xml:space="preserve">be replaced if considerations which were unknown cast doubt on the auditor's independence or </w:t>
      </w:r>
      <w:r w:rsidR="008362E7" w:rsidRPr="004379C5">
        <w:rPr>
          <w:rFonts w:ascii="Trebuchet MS" w:hAnsi="Trebuchet MS"/>
          <w:sz w:val="20"/>
          <w:lang w:val="en-GB"/>
        </w:rPr>
        <w:t>professional standards</w:t>
      </w:r>
      <w:r w:rsidR="00E30C80" w:rsidRPr="004379C5">
        <w:rPr>
          <w:rFonts w:ascii="Trebuchet MS" w:hAnsi="Trebuchet MS"/>
          <w:sz w:val="20"/>
          <w:lang w:val="en-GB"/>
        </w:rPr>
        <w:t>, inter alia due to the non-reliability of the submitted reports, if so detected by the</w:t>
      </w:r>
      <w:r w:rsidR="00A32C69">
        <w:rPr>
          <w:rFonts w:ascii="Trebuchet MS" w:hAnsi="Trebuchet MS"/>
          <w:sz w:val="20"/>
          <w:lang w:val="en-GB"/>
        </w:rPr>
        <w:t xml:space="preserve"> Control Contact Point,</w:t>
      </w:r>
      <w:r w:rsidR="00E30C80" w:rsidRPr="004379C5">
        <w:rPr>
          <w:rFonts w:ascii="Trebuchet MS" w:hAnsi="Trebuchet MS"/>
          <w:sz w:val="20"/>
          <w:lang w:val="en-GB"/>
        </w:rPr>
        <w:t xml:space="preserve"> MA or the A</w:t>
      </w:r>
      <w:r w:rsidR="00187302">
        <w:rPr>
          <w:rFonts w:ascii="Trebuchet MS" w:hAnsi="Trebuchet MS"/>
          <w:sz w:val="20"/>
          <w:lang w:val="en-GB"/>
        </w:rPr>
        <w:t xml:space="preserve">udit </w:t>
      </w:r>
      <w:r w:rsidR="00E30C80" w:rsidRPr="004379C5">
        <w:rPr>
          <w:rFonts w:ascii="Trebuchet MS" w:hAnsi="Trebuchet MS"/>
          <w:sz w:val="20"/>
          <w:lang w:val="en-GB"/>
        </w:rPr>
        <w:t>A</w:t>
      </w:r>
      <w:r w:rsidR="00187302">
        <w:rPr>
          <w:rFonts w:ascii="Trebuchet MS" w:hAnsi="Trebuchet MS"/>
          <w:sz w:val="20"/>
          <w:lang w:val="en-GB"/>
        </w:rPr>
        <w:t>uthority</w:t>
      </w:r>
      <w:r w:rsidRPr="004379C5">
        <w:rPr>
          <w:rFonts w:ascii="Trebuchet MS" w:hAnsi="Trebuchet MS"/>
          <w:sz w:val="20"/>
          <w:lang w:val="en-GB"/>
        </w:rPr>
        <w:t>.</w:t>
      </w:r>
    </w:p>
    <w:p w:rsidR="0062312B" w:rsidRPr="005B5C09" w:rsidRDefault="0062312B" w:rsidP="00A06DA9">
      <w:pPr>
        <w:keepNext/>
        <w:autoSpaceDE w:val="0"/>
        <w:autoSpaceDN w:val="0"/>
        <w:adjustRightInd w:val="0"/>
        <w:spacing w:before="120" w:after="120" w:line="276" w:lineRule="auto"/>
        <w:jc w:val="both"/>
        <w:rPr>
          <w:rFonts w:ascii="Trebuchet MS" w:hAnsi="Trebuchet MS"/>
          <w:b/>
          <w:bCs/>
          <w:sz w:val="20"/>
          <w:lang w:val="en-GB"/>
        </w:rPr>
      </w:pPr>
      <w:r w:rsidRPr="005B5C09">
        <w:rPr>
          <w:rFonts w:ascii="Trebuchet MS" w:hAnsi="Trebuchet MS"/>
          <w:b/>
          <w:bCs/>
          <w:sz w:val="20"/>
          <w:lang w:val="en-GB"/>
        </w:rPr>
        <w:t>Article 16 - Extension and Suspension</w:t>
      </w:r>
    </w:p>
    <w:p w:rsidR="0062312B" w:rsidRPr="004A3C26" w:rsidRDefault="0062312B" w:rsidP="00A06DA9">
      <w:pPr>
        <w:autoSpaceDE w:val="0"/>
        <w:autoSpaceDN w:val="0"/>
        <w:adjustRightInd w:val="0"/>
        <w:spacing w:before="120" w:after="120" w:line="276" w:lineRule="auto"/>
        <w:jc w:val="both"/>
        <w:rPr>
          <w:rFonts w:ascii="Trebuchet MS" w:hAnsi="Trebuchet MS"/>
          <w:bCs/>
          <w:i/>
          <w:sz w:val="20"/>
          <w:lang w:val="en-GB"/>
        </w:rPr>
      </w:pPr>
      <w:r w:rsidRPr="005B5C09">
        <w:rPr>
          <w:rFonts w:ascii="Trebuchet MS" w:hAnsi="Trebuchet MS"/>
          <w:bCs/>
          <w:i/>
          <w:sz w:val="20"/>
          <w:lang w:val="en-GB"/>
        </w:rPr>
        <w:t>Extension</w:t>
      </w:r>
    </w:p>
    <w:p w:rsidR="0062312B" w:rsidRPr="00535DED" w:rsidRDefault="0062312B" w:rsidP="00535DED">
      <w:pPr>
        <w:pStyle w:val="ListParagraph"/>
        <w:numPr>
          <w:ilvl w:val="0"/>
          <w:numId w:val="33"/>
        </w:numPr>
        <w:autoSpaceDE w:val="0"/>
        <w:autoSpaceDN w:val="0"/>
        <w:adjustRightInd w:val="0"/>
        <w:spacing w:before="120" w:after="120" w:line="276" w:lineRule="auto"/>
        <w:ind w:left="567" w:hanging="578"/>
        <w:jc w:val="both"/>
        <w:rPr>
          <w:rFonts w:ascii="Trebuchet MS" w:hAnsi="Trebuchet MS"/>
          <w:bCs/>
          <w:sz w:val="20"/>
          <w:lang w:val="en-GB"/>
        </w:rPr>
      </w:pPr>
      <w:r w:rsidRPr="00535DED">
        <w:rPr>
          <w:rFonts w:ascii="Trebuchet MS" w:hAnsi="Trebuchet MS"/>
          <w:bCs/>
          <w:sz w:val="20"/>
          <w:lang w:val="en-GB"/>
        </w:rPr>
        <w:t xml:space="preserve">The Lead Beneficiary shall inform the MA without delay of any circumstances likely to hamper or delay the implementation of the </w:t>
      </w:r>
      <w:r w:rsidR="00CA4B7C" w:rsidRPr="00535DED">
        <w:rPr>
          <w:rFonts w:ascii="Trebuchet MS" w:hAnsi="Trebuchet MS"/>
          <w:bCs/>
          <w:sz w:val="20"/>
          <w:lang w:val="en-GB"/>
        </w:rPr>
        <w:t>project</w:t>
      </w:r>
      <w:r w:rsidRPr="00535DED">
        <w:rPr>
          <w:rFonts w:ascii="Trebuchet MS" w:hAnsi="Trebuchet MS"/>
          <w:bCs/>
          <w:sz w:val="20"/>
          <w:lang w:val="en-GB"/>
        </w:rPr>
        <w:t xml:space="preserve">. The Lead Beneficiary may request an extension of the </w:t>
      </w:r>
      <w:r w:rsidR="00CA4B7C" w:rsidRPr="00535DED">
        <w:rPr>
          <w:rFonts w:ascii="Trebuchet MS" w:hAnsi="Trebuchet MS"/>
          <w:bCs/>
          <w:sz w:val="20"/>
          <w:lang w:val="en-GB"/>
        </w:rPr>
        <w:t>project</w:t>
      </w:r>
      <w:r w:rsidRPr="00535DED">
        <w:rPr>
          <w:rFonts w:ascii="Trebuchet MS" w:hAnsi="Trebuchet MS"/>
          <w:bCs/>
          <w:sz w:val="20"/>
          <w:lang w:val="en-GB"/>
        </w:rPr>
        <w:t xml:space="preserve">'s implementation period as laid down in Article 2 in accordance to Article </w:t>
      </w:r>
      <w:r w:rsidR="00C93424" w:rsidRPr="00535DED">
        <w:rPr>
          <w:rFonts w:ascii="Trebuchet MS" w:hAnsi="Trebuchet MS"/>
          <w:bCs/>
          <w:sz w:val="20"/>
          <w:lang w:val="en-GB"/>
        </w:rPr>
        <w:t>1</w:t>
      </w:r>
      <w:r w:rsidR="004B7823">
        <w:rPr>
          <w:rFonts w:ascii="Trebuchet MS" w:hAnsi="Trebuchet MS"/>
          <w:bCs/>
          <w:sz w:val="20"/>
          <w:lang w:val="en-GB"/>
        </w:rPr>
        <w:t>5</w:t>
      </w:r>
      <w:r w:rsidR="009F37AD" w:rsidRPr="00535DED">
        <w:rPr>
          <w:lang w:val="en-GB"/>
        </w:rPr>
        <w:t xml:space="preserve"> </w:t>
      </w:r>
      <w:r w:rsidR="009F37AD" w:rsidRPr="00535DED">
        <w:rPr>
          <w:rFonts w:ascii="Trebuchet MS" w:hAnsi="Trebuchet MS"/>
          <w:bCs/>
          <w:sz w:val="20"/>
          <w:lang w:val="en-GB"/>
        </w:rPr>
        <w:t>no later than 45 days before it ends</w:t>
      </w:r>
      <w:r w:rsidR="00052EA2" w:rsidRPr="00535DED">
        <w:rPr>
          <w:rFonts w:ascii="Trebuchet MS" w:hAnsi="Trebuchet MS"/>
          <w:bCs/>
          <w:sz w:val="20"/>
          <w:lang w:val="en-GB"/>
        </w:rPr>
        <w:t>, unless circumstances duly justified and accepted by the MA</w:t>
      </w:r>
      <w:r w:rsidR="006E2418" w:rsidRPr="00535DED">
        <w:rPr>
          <w:rFonts w:ascii="Trebuchet MS" w:hAnsi="Trebuchet MS"/>
          <w:bCs/>
          <w:sz w:val="20"/>
          <w:lang w:val="en-GB"/>
        </w:rPr>
        <w:t xml:space="preserve"> occur</w:t>
      </w:r>
      <w:r w:rsidRPr="00535DED">
        <w:rPr>
          <w:rFonts w:ascii="Trebuchet MS" w:hAnsi="Trebuchet MS"/>
          <w:bCs/>
          <w:sz w:val="20"/>
          <w:lang w:val="en-GB"/>
        </w:rPr>
        <w:t>. The request shall be accompanied by all the supporting evidence needed for its appraisal.</w:t>
      </w:r>
      <w:r w:rsidR="009F37AD" w:rsidRPr="00535DED">
        <w:rPr>
          <w:lang w:val="en-GB"/>
        </w:rPr>
        <w:t xml:space="preserve"> </w:t>
      </w:r>
      <w:r w:rsidR="003844C2" w:rsidRPr="00535DED">
        <w:rPr>
          <w:rFonts w:ascii="Trebuchet MS" w:hAnsi="Trebuchet MS"/>
          <w:bCs/>
          <w:sz w:val="20"/>
          <w:lang w:val="en-GB"/>
        </w:rPr>
        <w:t>A f</w:t>
      </w:r>
      <w:r w:rsidR="009F37AD" w:rsidRPr="00535DED">
        <w:rPr>
          <w:rFonts w:ascii="Trebuchet MS" w:hAnsi="Trebuchet MS"/>
          <w:bCs/>
          <w:sz w:val="20"/>
          <w:lang w:val="en-GB"/>
        </w:rPr>
        <w:t>inal decision on such requests is a subject of approval by the Joint Monitoring Committee.</w:t>
      </w:r>
    </w:p>
    <w:p w:rsidR="00C93424" w:rsidRPr="004A3C26" w:rsidRDefault="00C93424" w:rsidP="00A06DA9">
      <w:pPr>
        <w:autoSpaceDE w:val="0"/>
        <w:autoSpaceDN w:val="0"/>
        <w:adjustRightInd w:val="0"/>
        <w:spacing w:before="120" w:after="120" w:line="276" w:lineRule="auto"/>
        <w:jc w:val="both"/>
        <w:rPr>
          <w:rFonts w:ascii="Trebuchet MS" w:hAnsi="Trebuchet MS"/>
          <w:bCs/>
          <w:i/>
          <w:sz w:val="20"/>
          <w:lang w:val="en-GB"/>
        </w:rPr>
      </w:pPr>
      <w:r w:rsidRPr="004A3C26">
        <w:rPr>
          <w:rFonts w:ascii="Trebuchet MS" w:hAnsi="Trebuchet MS"/>
          <w:bCs/>
          <w:i/>
          <w:sz w:val="20"/>
          <w:lang w:val="en-GB"/>
        </w:rPr>
        <w:t>Suspension by the Lead Beneficiary</w:t>
      </w:r>
    </w:p>
    <w:p w:rsidR="00C93424" w:rsidRPr="004A3C26" w:rsidRDefault="00C93424" w:rsidP="00CA02E7">
      <w:pPr>
        <w:pStyle w:val="ListParagraph"/>
        <w:numPr>
          <w:ilvl w:val="0"/>
          <w:numId w:val="33"/>
        </w:numPr>
        <w:autoSpaceDE w:val="0"/>
        <w:autoSpaceDN w:val="0"/>
        <w:adjustRightInd w:val="0"/>
        <w:spacing w:before="120" w:after="120" w:line="276" w:lineRule="auto"/>
        <w:ind w:left="567" w:hanging="578"/>
        <w:contextualSpacing w:val="0"/>
        <w:jc w:val="both"/>
        <w:rPr>
          <w:rFonts w:ascii="Trebuchet MS" w:hAnsi="Trebuchet MS"/>
          <w:bCs/>
          <w:sz w:val="20"/>
          <w:lang w:val="en-GB"/>
        </w:rPr>
      </w:pPr>
      <w:r w:rsidRPr="004A3C26">
        <w:rPr>
          <w:rFonts w:ascii="Trebuchet MS" w:hAnsi="Trebuchet MS"/>
          <w:bCs/>
          <w:sz w:val="20"/>
          <w:lang w:val="en-GB"/>
        </w:rPr>
        <w:t xml:space="preserve">The Lead Beneficiary may suspend implementation of the </w:t>
      </w:r>
      <w:r w:rsidR="00CA4B7C" w:rsidRPr="004A3C26">
        <w:rPr>
          <w:rFonts w:ascii="Trebuchet MS" w:hAnsi="Trebuchet MS"/>
          <w:bCs/>
          <w:sz w:val="20"/>
          <w:lang w:val="en-GB"/>
        </w:rPr>
        <w:t>project</w:t>
      </w:r>
      <w:r w:rsidRPr="004A3C26">
        <w:rPr>
          <w:rFonts w:ascii="Trebuchet MS" w:hAnsi="Trebuchet MS"/>
          <w:bCs/>
          <w:sz w:val="20"/>
          <w:lang w:val="en-GB"/>
        </w:rPr>
        <w:t xml:space="preserve">, or any part thereof, if exceptional circumstances, notably of force majeure, make such implementation excessively difficult or dangerous. The Lead Beneficiary shall inform the MA without delay, stating the nature, probable duration and foreseeable effects of the suspension. </w:t>
      </w:r>
    </w:p>
    <w:p w:rsidR="00C93424" w:rsidRPr="004A3C26" w:rsidRDefault="00C93424" w:rsidP="00CA02E7">
      <w:pPr>
        <w:pStyle w:val="ListParagraph"/>
        <w:numPr>
          <w:ilvl w:val="0"/>
          <w:numId w:val="33"/>
        </w:numPr>
        <w:autoSpaceDE w:val="0"/>
        <w:autoSpaceDN w:val="0"/>
        <w:adjustRightInd w:val="0"/>
        <w:spacing w:before="120" w:after="120" w:line="276" w:lineRule="auto"/>
        <w:ind w:left="567" w:hanging="578"/>
        <w:contextualSpacing w:val="0"/>
        <w:jc w:val="both"/>
        <w:rPr>
          <w:rFonts w:ascii="Trebuchet MS" w:hAnsi="Trebuchet MS"/>
          <w:bCs/>
          <w:sz w:val="20"/>
          <w:lang w:val="en-GB"/>
        </w:rPr>
      </w:pPr>
      <w:r w:rsidRPr="004A3C26">
        <w:rPr>
          <w:rFonts w:ascii="Trebuchet MS" w:hAnsi="Trebuchet MS"/>
          <w:bCs/>
          <w:sz w:val="20"/>
          <w:lang w:val="en-GB"/>
        </w:rPr>
        <w:t>The Lead Beneficiary or the MA may then terminate this Contract in accordance with Article 17.1. If the Contract is not terminated, the Lead Beneficiary and</w:t>
      </w:r>
      <w:r w:rsidR="009B170D">
        <w:rPr>
          <w:rFonts w:ascii="Trebuchet MS" w:hAnsi="Trebuchet MS"/>
          <w:bCs/>
          <w:sz w:val="20"/>
          <w:lang w:val="en-GB"/>
        </w:rPr>
        <w:t>/or</w:t>
      </w:r>
      <w:r w:rsidR="00C70CCF" w:rsidRPr="004A3C26">
        <w:rPr>
          <w:rFonts w:ascii="Trebuchet MS" w:hAnsi="Trebuchet MS"/>
          <w:bCs/>
          <w:sz w:val="20"/>
          <w:lang w:val="en-GB"/>
        </w:rPr>
        <w:t xml:space="preserve"> the</w:t>
      </w:r>
      <w:r w:rsidRPr="004A3C26">
        <w:rPr>
          <w:rFonts w:ascii="Trebuchet MS" w:hAnsi="Trebuchet MS"/>
          <w:bCs/>
          <w:sz w:val="20"/>
          <w:lang w:val="en-GB"/>
        </w:rPr>
        <w:t xml:space="preserve"> </w:t>
      </w:r>
      <w:r w:rsidR="00C94FFB" w:rsidRPr="004A3C26">
        <w:rPr>
          <w:rFonts w:ascii="Trebuchet MS" w:hAnsi="Trebuchet MS"/>
          <w:sz w:val="20"/>
          <w:lang w:val="en-GB"/>
        </w:rPr>
        <w:t xml:space="preserve">Beneficiaries </w:t>
      </w:r>
      <w:r w:rsidRPr="004A3C26">
        <w:rPr>
          <w:rFonts w:ascii="Trebuchet MS" w:hAnsi="Trebuchet MS"/>
          <w:bCs/>
          <w:sz w:val="20"/>
          <w:lang w:val="en-GB"/>
        </w:rPr>
        <w:t>shall endeavour to minimise the time of its suspension and any possible damage and shall resume implementation once circumstances allow, informing the MA accordingly.</w:t>
      </w:r>
    </w:p>
    <w:p w:rsidR="00870B22" w:rsidRPr="004A3C26" w:rsidRDefault="00870B22" w:rsidP="00A06DA9">
      <w:pPr>
        <w:autoSpaceDE w:val="0"/>
        <w:autoSpaceDN w:val="0"/>
        <w:adjustRightInd w:val="0"/>
        <w:spacing w:before="120" w:after="120" w:line="276" w:lineRule="auto"/>
        <w:jc w:val="both"/>
        <w:rPr>
          <w:rFonts w:ascii="Trebuchet MS" w:hAnsi="Trebuchet MS"/>
          <w:bCs/>
          <w:i/>
          <w:sz w:val="20"/>
          <w:lang w:val="en-GB"/>
        </w:rPr>
      </w:pPr>
      <w:r w:rsidRPr="004A3C26">
        <w:rPr>
          <w:rFonts w:ascii="Trebuchet MS" w:hAnsi="Trebuchet MS"/>
          <w:bCs/>
          <w:i/>
          <w:sz w:val="20"/>
          <w:lang w:val="en-GB"/>
        </w:rPr>
        <w:t xml:space="preserve">Suspension by the </w:t>
      </w:r>
      <w:r w:rsidR="00D432CE" w:rsidRPr="004A3C26">
        <w:rPr>
          <w:rFonts w:ascii="Trebuchet MS" w:hAnsi="Trebuchet MS"/>
          <w:bCs/>
          <w:i/>
          <w:sz w:val="20"/>
          <w:lang w:val="en-GB"/>
        </w:rPr>
        <w:t>Managing Authority</w:t>
      </w:r>
      <w:r w:rsidRPr="004A3C26">
        <w:rPr>
          <w:rFonts w:ascii="Trebuchet MS" w:hAnsi="Trebuchet MS"/>
          <w:bCs/>
          <w:i/>
          <w:sz w:val="20"/>
          <w:lang w:val="en-GB"/>
        </w:rPr>
        <w:t xml:space="preserve"> </w:t>
      </w:r>
    </w:p>
    <w:p w:rsidR="00C93424" w:rsidRPr="004A3C26" w:rsidRDefault="00870B22" w:rsidP="00CA02E7">
      <w:pPr>
        <w:pStyle w:val="ListParagraph"/>
        <w:numPr>
          <w:ilvl w:val="0"/>
          <w:numId w:val="33"/>
        </w:numPr>
        <w:autoSpaceDE w:val="0"/>
        <w:autoSpaceDN w:val="0"/>
        <w:adjustRightInd w:val="0"/>
        <w:spacing w:before="120" w:after="120" w:line="276" w:lineRule="auto"/>
        <w:ind w:left="567" w:hanging="578"/>
        <w:contextualSpacing w:val="0"/>
        <w:jc w:val="both"/>
        <w:rPr>
          <w:rFonts w:ascii="Trebuchet MS" w:hAnsi="Trebuchet MS"/>
          <w:bCs/>
          <w:sz w:val="20"/>
          <w:lang w:val="en-GB"/>
        </w:rPr>
      </w:pPr>
      <w:r w:rsidRPr="004A3C26">
        <w:rPr>
          <w:rFonts w:ascii="Trebuchet MS" w:hAnsi="Trebuchet MS"/>
          <w:bCs/>
          <w:sz w:val="20"/>
          <w:lang w:val="en-GB"/>
        </w:rPr>
        <w:t xml:space="preserve">The </w:t>
      </w:r>
      <w:r w:rsidR="00D432CE" w:rsidRPr="004A3C26">
        <w:rPr>
          <w:rFonts w:ascii="Trebuchet MS" w:hAnsi="Trebuchet MS"/>
          <w:bCs/>
          <w:sz w:val="20"/>
          <w:lang w:val="en-GB"/>
        </w:rPr>
        <w:t>MA</w:t>
      </w:r>
      <w:r w:rsidRPr="004A3C26">
        <w:rPr>
          <w:rFonts w:ascii="Trebuchet MS" w:hAnsi="Trebuchet MS"/>
          <w:bCs/>
          <w:sz w:val="20"/>
          <w:lang w:val="en-GB"/>
        </w:rPr>
        <w:t xml:space="preserve"> may request the </w:t>
      </w:r>
      <w:r w:rsidR="00D432CE" w:rsidRPr="004A3C26">
        <w:rPr>
          <w:rFonts w:ascii="Trebuchet MS" w:hAnsi="Trebuchet MS"/>
          <w:bCs/>
          <w:sz w:val="20"/>
          <w:lang w:val="en-GB"/>
        </w:rPr>
        <w:t xml:space="preserve">Lead Beneficiary </w:t>
      </w:r>
      <w:r w:rsidRPr="004A3C26">
        <w:rPr>
          <w:rFonts w:ascii="Trebuchet MS" w:hAnsi="Trebuchet MS"/>
          <w:bCs/>
          <w:sz w:val="20"/>
          <w:lang w:val="en-GB"/>
        </w:rPr>
        <w:t xml:space="preserve">to suspend implementation of the </w:t>
      </w:r>
      <w:r w:rsidR="00CA4B7C" w:rsidRPr="004A3C26">
        <w:rPr>
          <w:rFonts w:ascii="Trebuchet MS" w:hAnsi="Trebuchet MS"/>
          <w:bCs/>
          <w:sz w:val="20"/>
          <w:lang w:val="en-GB"/>
        </w:rPr>
        <w:t>project</w:t>
      </w:r>
      <w:r w:rsidRPr="004A3C26">
        <w:rPr>
          <w:rFonts w:ascii="Trebuchet MS" w:hAnsi="Trebuchet MS"/>
          <w:bCs/>
          <w:sz w:val="20"/>
          <w:lang w:val="en-GB"/>
        </w:rPr>
        <w:t xml:space="preserve">, or any part thereof, if exceptional circumstances, notably of force majeure, make such implementation excessively difficult or dangerous. To this purpose, the </w:t>
      </w:r>
      <w:r w:rsidR="00D432CE" w:rsidRPr="004A3C26">
        <w:rPr>
          <w:rFonts w:ascii="Trebuchet MS" w:hAnsi="Trebuchet MS"/>
          <w:bCs/>
          <w:sz w:val="20"/>
          <w:lang w:val="en-GB"/>
        </w:rPr>
        <w:t>MA</w:t>
      </w:r>
      <w:r w:rsidRPr="004A3C26">
        <w:rPr>
          <w:rFonts w:ascii="Trebuchet MS" w:hAnsi="Trebuchet MS"/>
          <w:bCs/>
          <w:sz w:val="20"/>
          <w:lang w:val="en-GB"/>
        </w:rPr>
        <w:t xml:space="preserve"> shall inform the </w:t>
      </w:r>
      <w:r w:rsidR="00D432CE" w:rsidRPr="004A3C26">
        <w:rPr>
          <w:rFonts w:ascii="Trebuchet MS" w:hAnsi="Trebuchet MS"/>
          <w:bCs/>
          <w:sz w:val="20"/>
          <w:lang w:val="en-GB"/>
        </w:rPr>
        <w:t>Lead Beneficiary</w:t>
      </w:r>
      <w:r w:rsidRPr="004A3C26">
        <w:rPr>
          <w:rFonts w:ascii="Trebuchet MS" w:hAnsi="Trebuchet MS"/>
          <w:bCs/>
          <w:sz w:val="20"/>
          <w:lang w:val="en-GB"/>
        </w:rPr>
        <w:t xml:space="preserve"> stating the nature and probable duration of the suspension.</w:t>
      </w:r>
    </w:p>
    <w:p w:rsidR="00D432CE" w:rsidRPr="004A3C26" w:rsidRDefault="00D432CE" w:rsidP="00CA02E7">
      <w:pPr>
        <w:pStyle w:val="ListParagraph"/>
        <w:numPr>
          <w:ilvl w:val="0"/>
          <w:numId w:val="33"/>
        </w:numPr>
        <w:autoSpaceDE w:val="0"/>
        <w:autoSpaceDN w:val="0"/>
        <w:adjustRightInd w:val="0"/>
        <w:spacing w:before="120" w:after="120" w:line="276" w:lineRule="auto"/>
        <w:ind w:left="567" w:hanging="578"/>
        <w:contextualSpacing w:val="0"/>
        <w:jc w:val="both"/>
        <w:rPr>
          <w:rFonts w:ascii="Trebuchet MS" w:hAnsi="Trebuchet MS"/>
          <w:bCs/>
          <w:sz w:val="20"/>
          <w:lang w:val="en-GB"/>
        </w:rPr>
      </w:pPr>
      <w:r w:rsidRPr="004A3C26">
        <w:rPr>
          <w:rFonts w:ascii="Trebuchet MS" w:hAnsi="Trebuchet MS"/>
          <w:bCs/>
          <w:sz w:val="20"/>
          <w:lang w:val="en-GB"/>
        </w:rPr>
        <w:t xml:space="preserve">The </w:t>
      </w:r>
      <w:r w:rsidR="00CC2CCA" w:rsidRPr="004A3C26">
        <w:rPr>
          <w:rFonts w:ascii="Trebuchet MS" w:hAnsi="Trebuchet MS"/>
          <w:bCs/>
          <w:sz w:val="20"/>
          <w:lang w:val="en-GB"/>
        </w:rPr>
        <w:t>MA</w:t>
      </w:r>
      <w:r w:rsidRPr="004A3C26">
        <w:rPr>
          <w:rFonts w:ascii="Trebuchet MS" w:hAnsi="Trebuchet MS"/>
          <w:bCs/>
          <w:sz w:val="20"/>
          <w:lang w:val="en-GB"/>
        </w:rPr>
        <w:t xml:space="preserve"> or the </w:t>
      </w:r>
      <w:r w:rsidR="00CC2CCA" w:rsidRPr="004A3C26">
        <w:rPr>
          <w:rFonts w:ascii="Trebuchet MS" w:hAnsi="Trebuchet MS"/>
          <w:bCs/>
          <w:sz w:val="20"/>
          <w:lang w:val="en-GB"/>
        </w:rPr>
        <w:t>Lead Beneficiary</w:t>
      </w:r>
      <w:r w:rsidRPr="004A3C26">
        <w:rPr>
          <w:rFonts w:ascii="Trebuchet MS" w:hAnsi="Trebuchet MS"/>
          <w:bCs/>
          <w:sz w:val="20"/>
          <w:lang w:val="en-GB"/>
        </w:rPr>
        <w:t xml:space="preserve"> may then terminate this Contract in accordance with Article 17.1. If the Contract is not terminated, the Lead Beneficiary and/or </w:t>
      </w:r>
      <w:r w:rsidR="0082474A" w:rsidRPr="00535DED">
        <w:rPr>
          <w:rFonts w:ascii="Trebuchet MS" w:hAnsi="Trebuchet MS"/>
          <w:bCs/>
          <w:sz w:val="20"/>
          <w:lang w:val="en-GB"/>
        </w:rPr>
        <w:t xml:space="preserve">the Beneficiaries </w:t>
      </w:r>
      <w:r w:rsidRPr="004A3C26">
        <w:rPr>
          <w:rFonts w:ascii="Trebuchet MS" w:hAnsi="Trebuchet MS"/>
          <w:bCs/>
          <w:sz w:val="20"/>
          <w:lang w:val="en-GB"/>
        </w:rPr>
        <w:t>shall endeavour to minimise the time of its suspension and any possible damage and shall resume implementation once circumstances allow and after having obtained the approval of the MA.</w:t>
      </w:r>
    </w:p>
    <w:p w:rsidR="00D432CE" w:rsidRPr="004A3C26" w:rsidRDefault="00D432CE" w:rsidP="00CA02E7">
      <w:pPr>
        <w:pStyle w:val="ListParagraph"/>
        <w:numPr>
          <w:ilvl w:val="0"/>
          <w:numId w:val="33"/>
        </w:numPr>
        <w:autoSpaceDE w:val="0"/>
        <w:autoSpaceDN w:val="0"/>
        <w:adjustRightInd w:val="0"/>
        <w:spacing w:before="120" w:after="120" w:line="276" w:lineRule="auto"/>
        <w:ind w:left="567" w:hanging="578"/>
        <w:contextualSpacing w:val="0"/>
        <w:jc w:val="both"/>
        <w:rPr>
          <w:rFonts w:ascii="Trebuchet MS" w:hAnsi="Trebuchet MS"/>
          <w:bCs/>
          <w:sz w:val="20"/>
          <w:lang w:val="en-GB"/>
        </w:rPr>
      </w:pPr>
      <w:r w:rsidRPr="004A3C26">
        <w:rPr>
          <w:rFonts w:ascii="Trebuchet MS" w:hAnsi="Trebuchet MS"/>
          <w:bCs/>
          <w:sz w:val="20"/>
          <w:lang w:val="en-GB"/>
        </w:rPr>
        <w:lastRenderedPageBreak/>
        <w:t xml:space="preserve">The MA may also suspend this Contract or </w:t>
      </w:r>
      <w:r w:rsidR="007748F0" w:rsidRPr="004A3C26">
        <w:rPr>
          <w:rFonts w:ascii="Trebuchet MS" w:hAnsi="Trebuchet MS"/>
          <w:bCs/>
          <w:sz w:val="20"/>
          <w:lang w:val="en-GB"/>
        </w:rPr>
        <w:t>any part thereof</w:t>
      </w:r>
      <w:r w:rsidRPr="004A3C26">
        <w:rPr>
          <w:rFonts w:ascii="Trebuchet MS" w:hAnsi="Trebuchet MS"/>
          <w:bCs/>
          <w:sz w:val="20"/>
          <w:lang w:val="en-GB"/>
        </w:rPr>
        <w:t xml:space="preserve"> if the MA has evidence that, or if, for objective and well justified reasons, the MA deems necessary to verify whether presumably:</w:t>
      </w:r>
    </w:p>
    <w:p w:rsidR="00D432CE" w:rsidRPr="004A3C26" w:rsidRDefault="00D432CE" w:rsidP="00CA02E7">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a) </w:t>
      </w:r>
      <w:proofErr w:type="gramStart"/>
      <w:r w:rsidRPr="004A3C26">
        <w:rPr>
          <w:rFonts w:ascii="Trebuchet MS" w:hAnsi="Trebuchet MS"/>
          <w:bCs/>
          <w:sz w:val="20"/>
          <w:lang w:val="en-GB"/>
        </w:rPr>
        <w:t>the</w:t>
      </w:r>
      <w:proofErr w:type="gramEnd"/>
      <w:r w:rsidRPr="004A3C26">
        <w:rPr>
          <w:rFonts w:ascii="Trebuchet MS" w:hAnsi="Trebuchet MS"/>
          <w:bCs/>
          <w:sz w:val="20"/>
          <w:lang w:val="en-GB"/>
        </w:rPr>
        <w:t xml:space="preserve"> grant award procedure or the implementation of the </w:t>
      </w:r>
      <w:r w:rsidR="00CA4B7C" w:rsidRPr="004A3C26">
        <w:rPr>
          <w:rFonts w:ascii="Trebuchet MS" w:hAnsi="Trebuchet MS"/>
          <w:bCs/>
          <w:sz w:val="20"/>
          <w:lang w:val="en-GB"/>
        </w:rPr>
        <w:t>project</w:t>
      </w:r>
      <w:r w:rsidRPr="004A3C26">
        <w:rPr>
          <w:rFonts w:ascii="Trebuchet MS" w:hAnsi="Trebuchet MS"/>
          <w:bCs/>
          <w:sz w:val="20"/>
          <w:lang w:val="en-GB"/>
        </w:rPr>
        <w:t xml:space="preserve"> have been subject to substantial errors, irregularities</w:t>
      </w:r>
      <w:r w:rsidR="00183B2E">
        <w:rPr>
          <w:rFonts w:ascii="Trebuchet MS" w:hAnsi="Trebuchet MS"/>
          <w:bCs/>
          <w:sz w:val="20"/>
          <w:lang w:val="en-GB"/>
        </w:rPr>
        <w:t>,</w:t>
      </w:r>
      <w:r w:rsidRPr="004A3C26">
        <w:rPr>
          <w:rFonts w:ascii="Trebuchet MS" w:hAnsi="Trebuchet MS"/>
          <w:bCs/>
          <w:sz w:val="20"/>
          <w:lang w:val="en-GB"/>
        </w:rPr>
        <w:t xml:space="preserve"> fraud</w:t>
      </w:r>
      <w:r w:rsidR="00183B2E" w:rsidRPr="00183B2E">
        <w:rPr>
          <w:rFonts w:ascii="Trebuchet MS" w:hAnsi="Trebuchet MS"/>
          <w:bCs/>
          <w:sz w:val="20"/>
          <w:lang w:val="en-GB"/>
        </w:rPr>
        <w:t xml:space="preserve"> </w:t>
      </w:r>
      <w:r w:rsidR="00183B2E" w:rsidRPr="004A3C26">
        <w:rPr>
          <w:rFonts w:ascii="Trebuchet MS" w:hAnsi="Trebuchet MS"/>
          <w:bCs/>
          <w:sz w:val="20"/>
          <w:lang w:val="en-GB"/>
        </w:rPr>
        <w:t>or</w:t>
      </w:r>
      <w:r w:rsidR="00183B2E">
        <w:rPr>
          <w:rFonts w:ascii="Trebuchet MS" w:hAnsi="Trebuchet MS"/>
          <w:bCs/>
          <w:sz w:val="20"/>
          <w:lang w:val="en-GB"/>
        </w:rPr>
        <w:t xml:space="preserve"> corruption</w:t>
      </w:r>
      <w:r w:rsidRPr="004A3C26">
        <w:rPr>
          <w:rFonts w:ascii="Trebuchet MS" w:hAnsi="Trebuchet MS"/>
          <w:bCs/>
          <w:sz w:val="20"/>
          <w:lang w:val="en-GB"/>
        </w:rPr>
        <w:t>;</w:t>
      </w:r>
    </w:p>
    <w:p w:rsidR="00D432CE" w:rsidRPr="004A3C26" w:rsidRDefault="00D432CE" w:rsidP="00CA02E7">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b) </w:t>
      </w:r>
      <w:proofErr w:type="gramStart"/>
      <w:r w:rsidRPr="004A3C26">
        <w:rPr>
          <w:rFonts w:ascii="Trebuchet MS" w:hAnsi="Trebuchet MS"/>
          <w:bCs/>
          <w:sz w:val="20"/>
          <w:lang w:val="en-GB"/>
        </w:rPr>
        <w:t>the</w:t>
      </w:r>
      <w:proofErr w:type="gramEnd"/>
      <w:r w:rsidRPr="004A3C26">
        <w:rPr>
          <w:rFonts w:ascii="Trebuchet MS" w:hAnsi="Trebuchet MS"/>
          <w:bCs/>
          <w:sz w:val="20"/>
          <w:lang w:val="en-GB"/>
        </w:rPr>
        <w:t xml:space="preserve"> Lead Beneficiary and/or </w:t>
      </w:r>
      <w:r w:rsidR="00D00E01" w:rsidRPr="004A3C26">
        <w:rPr>
          <w:rFonts w:ascii="Trebuchet MS" w:hAnsi="Trebuchet MS"/>
          <w:bCs/>
          <w:sz w:val="20"/>
          <w:lang w:val="en-GB"/>
        </w:rPr>
        <w:t xml:space="preserve">the Beneficiaries </w:t>
      </w:r>
      <w:r w:rsidRPr="004A3C26">
        <w:rPr>
          <w:rFonts w:ascii="Trebuchet MS" w:hAnsi="Trebuchet MS"/>
          <w:bCs/>
          <w:sz w:val="20"/>
          <w:lang w:val="en-GB"/>
        </w:rPr>
        <w:t>have breached any substantial obligation under this Contract.</w:t>
      </w:r>
    </w:p>
    <w:p w:rsidR="00D432CE" w:rsidRPr="004A3C26" w:rsidRDefault="00D432CE" w:rsidP="00CA02E7">
      <w:pPr>
        <w:pStyle w:val="ListParagraph"/>
        <w:numPr>
          <w:ilvl w:val="0"/>
          <w:numId w:val="33"/>
        </w:numPr>
        <w:autoSpaceDE w:val="0"/>
        <w:autoSpaceDN w:val="0"/>
        <w:adjustRightInd w:val="0"/>
        <w:spacing w:before="120" w:after="120" w:line="276" w:lineRule="auto"/>
        <w:ind w:left="567" w:hanging="578"/>
        <w:contextualSpacing w:val="0"/>
        <w:jc w:val="both"/>
        <w:rPr>
          <w:rFonts w:ascii="Trebuchet MS" w:hAnsi="Trebuchet MS"/>
          <w:bCs/>
          <w:sz w:val="20"/>
          <w:lang w:val="en-GB"/>
        </w:rPr>
      </w:pPr>
      <w:r w:rsidRPr="004A3C26">
        <w:rPr>
          <w:rFonts w:ascii="Trebuchet MS" w:hAnsi="Trebuchet MS"/>
          <w:bCs/>
          <w:sz w:val="20"/>
          <w:lang w:val="en-GB"/>
        </w:rPr>
        <w:t>The Lead Beneficiary shall provide any requested information, clarification or document within</w:t>
      </w:r>
      <w:r w:rsidR="0000224B" w:rsidRPr="0000224B">
        <w:rPr>
          <w:rFonts w:ascii="Trebuchet MS" w:hAnsi="Trebuchet MS"/>
          <w:bCs/>
          <w:sz w:val="20"/>
          <w:lang w:val="en-GB"/>
        </w:rPr>
        <w:t xml:space="preserve"> </w:t>
      </w:r>
      <w:r w:rsidR="0000224B" w:rsidRPr="00210318">
        <w:rPr>
          <w:rFonts w:ascii="Trebuchet MS" w:hAnsi="Trebuchet MS"/>
          <w:bCs/>
          <w:sz w:val="20"/>
          <w:lang w:val="en-GB"/>
        </w:rPr>
        <w:t>the dea</w:t>
      </w:r>
      <w:r w:rsidR="0000224B">
        <w:rPr>
          <w:rFonts w:ascii="Trebuchet MS" w:hAnsi="Trebuchet MS"/>
          <w:bCs/>
          <w:sz w:val="20"/>
          <w:lang w:val="en-GB"/>
        </w:rPr>
        <w:t>dline stipulated in the request</w:t>
      </w:r>
      <w:r w:rsidR="0000224B" w:rsidRPr="00210318">
        <w:rPr>
          <w:rFonts w:ascii="Trebuchet MS" w:hAnsi="Trebuchet MS"/>
          <w:bCs/>
          <w:sz w:val="20"/>
          <w:lang w:val="en-GB"/>
        </w:rPr>
        <w:t>, but</w:t>
      </w:r>
      <w:r w:rsidR="0000224B" w:rsidRPr="004A3C26">
        <w:rPr>
          <w:rFonts w:ascii="Trebuchet MS" w:hAnsi="Trebuchet MS"/>
          <w:bCs/>
          <w:sz w:val="20"/>
          <w:lang w:val="en-GB"/>
        </w:rPr>
        <w:t xml:space="preserve"> </w:t>
      </w:r>
      <w:r w:rsidR="0000224B">
        <w:rPr>
          <w:rFonts w:ascii="Trebuchet MS" w:hAnsi="Trebuchet MS"/>
          <w:bCs/>
          <w:sz w:val="20"/>
          <w:lang w:val="en-GB"/>
        </w:rPr>
        <w:t>no more than</w:t>
      </w:r>
      <w:r w:rsidRPr="004A3C26">
        <w:rPr>
          <w:rFonts w:ascii="Trebuchet MS" w:hAnsi="Trebuchet MS"/>
          <w:bCs/>
          <w:sz w:val="20"/>
          <w:lang w:val="en-GB"/>
        </w:rPr>
        <w:t xml:space="preserve"> 30 days of receipt of the requests sent by the MA. If, notwithstanding the information, clarification or</w:t>
      </w:r>
      <w:r w:rsidR="00A86E9B" w:rsidRPr="004A3C26">
        <w:rPr>
          <w:rFonts w:ascii="Trebuchet MS" w:hAnsi="Trebuchet MS"/>
          <w:bCs/>
          <w:sz w:val="20"/>
          <w:lang w:val="en-GB"/>
        </w:rPr>
        <w:t xml:space="preserve"> document provided by the Lead Beneficiary, the award procedure or the implementation of the grant proves</w:t>
      </w:r>
      <w:r w:rsidRPr="004A3C26">
        <w:rPr>
          <w:rFonts w:ascii="Trebuchet MS" w:hAnsi="Trebuchet MS"/>
          <w:bCs/>
          <w:sz w:val="20"/>
          <w:lang w:val="en-GB"/>
        </w:rPr>
        <w:t xml:space="preserve"> to have been subject to substantial errors, irregularities, fraud, </w:t>
      </w:r>
      <w:r w:rsidR="00183B2E">
        <w:rPr>
          <w:rFonts w:ascii="Trebuchet MS" w:hAnsi="Trebuchet MS"/>
          <w:bCs/>
          <w:sz w:val="20"/>
          <w:lang w:val="en-GB"/>
        </w:rPr>
        <w:t>corruption</w:t>
      </w:r>
      <w:r w:rsidR="00183B2E" w:rsidRPr="004A3C26">
        <w:rPr>
          <w:rFonts w:ascii="Trebuchet MS" w:hAnsi="Trebuchet MS"/>
          <w:bCs/>
          <w:sz w:val="20"/>
          <w:lang w:val="en-GB"/>
        </w:rPr>
        <w:t xml:space="preserve"> </w:t>
      </w:r>
      <w:r w:rsidRPr="004A3C26">
        <w:rPr>
          <w:rFonts w:ascii="Trebuchet MS" w:hAnsi="Trebuchet MS"/>
          <w:bCs/>
          <w:sz w:val="20"/>
          <w:lang w:val="en-GB"/>
        </w:rPr>
        <w:t>or breach of obligations, then the MA may terminate this C</w:t>
      </w:r>
      <w:r w:rsidR="004B7823">
        <w:rPr>
          <w:rFonts w:ascii="Trebuchet MS" w:hAnsi="Trebuchet MS"/>
          <w:bCs/>
          <w:sz w:val="20"/>
          <w:lang w:val="en-GB"/>
        </w:rPr>
        <w:t>ontract according to Article 17.2</w:t>
      </w:r>
      <w:r w:rsidRPr="004A3C26">
        <w:rPr>
          <w:rFonts w:ascii="Trebuchet MS" w:hAnsi="Trebuchet MS"/>
          <w:bCs/>
          <w:sz w:val="20"/>
          <w:lang w:val="en-GB"/>
        </w:rPr>
        <w:t>.</w:t>
      </w:r>
    </w:p>
    <w:p w:rsidR="00D432CE" w:rsidRPr="004A3C26" w:rsidRDefault="00D432CE" w:rsidP="00A06DA9">
      <w:pPr>
        <w:autoSpaceDE w:val="0"/>
        <w:autoSpaceDN w:val="0"/>
        <w:adjustRightInd w:val="0"/>
        <w:spacing w:before="120" w:after="120" w:line="276" w:lineRule="auto"/>
        <w:jc w:val="both"/>
        <w:rPr>
          <w:rFonts w:ascii="Trebuchet MS" w:hAnsi="Trebuchet MS"/>
          <w:bCs/>
          <w:i/>
          <w:sz w:val="20"/>
          <w:lang w:val="en-GB"/>
        </w:rPr>
      </w:pPr>
      <w:r w:rsidRPr="004A3C26">
        <w:rPr>
          <w:rFonts w:ascii="Trebuchet MS" w:hAnsi="Trebuchet MS"/>
          <w:bCs/>
          <w:i/>
          <w:sz w:val="20"/>
          <w:lang w:val="en-GB"/>
        </w:rPr>
        <w:t>Force majeure</w:t>
      </w:r>
    </w:p>
    <w:p w:rsidR="00D432CE" w:rsidRPr="004A3C26" w:rsidRDefault="00D432CE" w:rsidP="00535DED">
      <w:pPr>
        <w:pStyle w:val="ListParagraph"/>
        <w:numPr>
          <w:ilvl w:val="0"/>
          <w:numId w:val="33"/>
        </w:numPr>
        <w:autoSpaceDE w:val="0"/>
        <w:autoSpaceDN w:val="0"/>
        <w:adjustRightInd w:val="0"/>
        <w:spacing w:before="120" w:after="120" w:line="276" w:lineRule="auto"/>
        <w:ind w:left="567" w:hanging="578"/>
        <w:jc w:val="both"/>
        <w:rPr>
          <w:rFonts w:ascii="Trebuchet MS" w:hAnsi="Trebuchet MS"/>
          <w:bCs/>
          <w:sz w:val="20"/>
          <w:lang w:val="en-GB"/>
        </w:rPr>
      </w:pPr>
      <w:r w:rsidRPr="004A3C26">
        <w:rPr>
          <w:rFonts w:ascii="Trebuchet MS" w:hAnsi="Trebuchet MS"/>
          <w:bCs/>
          <w:sz w:val="20"/>
          <w:lang w:val="en-GB"/>
        </w:rPr>
        <w:t>The term force majeure, as used herein</w:t>
      </w:r>
      <w:r w:rsidR="00D36179" w:rsidRPr="004A3C26">
        <w:rPr>
          <w:rFonts w:ascii="Trebuchet MS" w:hAnsi="Trebuchet MS"/>
          <w:bCs/>
          <w:sz w:val="20"/>
          <w:lang w:val="en-GB"/>
        </w:rPr>
        <w:t>,</w:t>
      </w:r>
      <w:r w:rsidRPr="004A3C26">
        <w:rPr>
          <w:rFonts w:ascii="Trebuchet MS" w:hAnsi="Trebuchet MS"/>
          <w:bCs/>
          <w:sz w:val="20"/>
          <w:lang w:val="en-GB"/>
        </w:rPr>
        <w:t xml:space="preserve"> covers any unforeseeable events, not within the control of either party to this Contract and which by the exercise of due diligence neither party is able to overcome such as strikes, lock-outs or other industrial disturbances, acts of the public enemy, wars whether declared or not, blockades, insurrection, riots, epidemics, landslides, earthquakes, storms, lightning, floods, washouts, civil disturbances, explosion. A decision of the European Union to suspend the cooperation with the partner country is considered to be a case of force majeure when it implies suspending funding under this Contract.</w:t>
      </w:r>
    </w:p>
    <w:p w:rsidR="0037750E" w:rsidRPr="004A3C26" w:rsidRDefault="0037750E" w:rsidP="00A06DA9">
      <w:pPr>
        <w:autoSpaceDE w:val="0"/>
        <w:autoSpaceDN w:val="0"/>
        <w:adjustRightInd w:val="0"/>
        <w:spacing w:before="120" w:after="120" w:line="276" w:lineRule="auto"/>
        <w:jc w:val="both"/>
        <w:rPr>
          <w:rFonts w:ascii="Trebuchet MS" w:hAnsi="Trebuchet MS"/>
          <w:bCs/>
          <w:i/>
          <w:sz w:val="20"/>
          <w:lang w:val="en-GB"/>
        </w:rPr>
      </w:pPr>
      <w:r w:rsidRPr="004A3C26">
        <w:rPr>
          <w:rFonts w:ascii="Trebuchet MS" w:hAnsi="Trebuchet MS"/>
          <w:bCs/>
          <w:i/>
          <w:sz w:val="20"/>
          <w:lang w:val="en-GB"/>
        </w:rPr>
        <w:t>Extension of the implementation period following a suspension</w:t>
      </w:r>
    </w:p>
    <w:p w:rsidR="0037750E" w:rsidRPr="008D5CDC" w:rsidRDefault="0037750E" w:rsidP="00535DED">
      <w:pPr>
        <w:pStyle w:val="ListParagraph"/>
        <w:numPr>
          <w:ilvl w:val="0"/>
          <w:numId w:val="33"/>
        </w:numPr>
        <w:autoSpaceDE w:val="0"/>
        <w:autoSpaceDN w:val="0"/>
        <w:adjustRightInd w:val="0"/>
        <w:spacing w:before="120" w:after="120" w:line="276" w:lineRule="auto"/>
        <w:ind w:left="567" w:hanging="578"/>
        <w:jc w:val="both"/>
        <w:rPr>
          <w:rFonts w:ascii="Trebuchet MS" w:hAnsi="Trebuchet MS"/>
          <w:bCs/>
          <w:sz w:val="20"/>
          <w:lang w:val="en-GB"/>
        </w:rPr>
      </w:pPr>
      <w:r w:rsidRPr="004A3C26">
        <w:rPr>
          <w:rFonts w:ascii="Trebuchet MS" w:hAnsi="Trebuchet MS"/>
          <w:bCs/>
          <w:sz w:val="20"/>
          <w:lang w:val="en-GB"/>
        </w:rPr>
        <w:t xml:space="preserve">In case of suspension according to Articles 16.2, 16.4 and 16.6, the implementation period of the </w:t>
      </w:r>
      <w:r w:rsidR="00CA4B7C" w:rsidRPr="004A3C26">
        <w:rPr>
          <w:rFonts w:ascii="Trebuchet MS" w:hAnsi="Trebuchet MS"/>
          <w:bCs/>
          <w:sz w:val="20"/>
          <w:lang w:val="en-GB"/>
        </w:rPr>
        <w:t>project</w:t>
      </w:r>
      <w:r w:rsidRPr="004A3C26">
        <w:rPr>
          <w:rFonts w:ascii="Trebuchet MS" w:hAnsi="Trebuchet MS"/>
          <w:bCs/>
          <w:sz w:val="20"/>
          <w:lang w:val="en-GB"/>
        </w:rPr>
        <w:t xml:space="preserve"> shall be extended by a period equivalent to the length of suspension, without prejudice to any </w:t>
      </w:r>
      <w:r w:rsidRPr="008D5CDC">
        <w:rPr>
          <w:rFonts w:ascii="Trebuchet MS" w:hAnsi="Trebuchet MS"/>
          <w:bCs/>
          <w:sz w:val="20"/>
          <w:lang w:val="en-GB"/>
        </w:rPr>
        <w:t xml:space="preserve">amendment to the Contract that may be necessary to adapt the </w:t>
      </w:r>
      <w:r w:rsidR="00CA4B7C" w:rsidRPr="008D5CDC">
        <w:rPr>
          <w:rFonts w:ascii="Trebuchet MS" w:hAnsi="Trebuchet MS"/>
          <w:bCs/>
          <w:sz w:val="20"/>
          <w:lang w:val="en-GB"/>
        </w:rPr>
        <w:t>project</w:t>
      </w:r>
      <w:r w:rsidRPr="008D5CDC">
        <w:rPr>
          <w:rFonts w:ascii="Trebuchet MS" w:hAnsi="Trebuchet MS"/>
          <w:bCs/>
          <w:sz w:val="20"/>
          <w:lang w:val="en-GB"/>
        </w:rPr>
        <w:t xml:space="preserve"> to the new implementing conditions. </w:t>
      </w:r>
    </w:p>
    <w:p w:rsidR="004224E5" w:rsidRPr="004A3C26" w:rsidRDefault="004224E5" w:rsidP="00A06DA9">
      <w:pPr>
        <w:keepNext/>
        <w:autoSpaceDE w:val="0"/>
        <w:autoSpaceDN w:val="0"/>
        <w:adjustRightInd w:val="0"/>
        <w:spacing w:before="120" w:after="120" w:line="276" w:lineRule="auto"/>
        <w:jc w:val="both"/>
        <w:rPr>
          <w:rFonts w:ascii="Trebuchet MS" w:hAnsi="Trebuchet MS"/>
          <w:b/>
          <w:bCs/>
          <w:sz w:val="20"/>
          <w:lang w:val="en-GB"/>
        </w:rPr>
      </w:pPr>
      <w:r w:rsidRPr="004A3C26">
        <w:rPr>
          <w:rFonts w:ascii="Trebuchet MS" w:hAnsi="Trebuchet MS"/>
          <w:b/>
          <w:bCs/>
          <w:sz w:val="20"/>
          <w:lang w:val="en-GB"/>
        </w:rPr>
        <w:t>Article 17 – Termination of the Contract</w:t>
      </w:r>
    </w:p>
    <w:p w:rsidR="004224E5" w:rsidRPr="008D5CDC" w:rsidRDefault="004224E5" w:rsidP="00A06DA9">
      <w:pPr>
        <w:autoSpaceDE w:val="0"/>
        <w:autoSpaceDN w:val="0"/>
        <w:adjustRightInd w:val="0"/>
        <w:spacing w:before="120" w:after="120" w:line="276" w:lineRule="auto"/>
        <w:jc w:val="both"/>
        <w:rPr>
          <w:rFonts w:ascii="Trebuchet MS" w:hAnsi="Trebuchet MS"/>
          <w:bCs/>
          <w:i/>
          <w:sz w:val="20"/>
          <w:lang w:val="en-GB"/>
        </w:rPr>
      </w:pPr>
      <w:r w:rsidRPr="008D5CDC">
        <w:rPr>
          <w:rFonts w:ascii="Trebuchet MS" w:hAnsi="Trebuchet MS"/>
          <w:bCs/>
          <w:i/>
          <w:sz w:val="20"/>
          <w:lang w:val="en-GB"/>
        </w:rPr>
        <w:t xml:space="preserve">Termination in case of </w:t>
      </w:r>
      <w:r w:rsidR="000F09DB" w:rsidRPr="008D5CDC">
        <w:rPr>
          <w:rFonts w:ascii="Trebuchet MS" w:hAnsi="Trebuchet MS"/>
          <w:bCs/>
          <w:i/>
          <w:sz w:val="20"/>
          <w:lang w:val="en-GB"/>
        </w:rPr>
        <w:t>exceptional circumstances</w:t>
      </w:r>
    </w:p>
    <w:p w:rsidR="00A63FED" w:rsidRPr="00495FF4" w:rsidRDefault="00A63FED" w:rsidP="00495FF4">
      <w:pPr>
        <w:pStyle w:val="ListParagraph"/>
        <w:numPr>
          <w:ilvl w:val="0"/>
          <w:numId w:val="34"/>
        </w:numPr>
        <w:spacing w:before="120" w:after="120" w:line="276" w:lineRule="auto"/>
        <w:ind w:left="567" w:hanging="567"/>
        <w:jc w:val="both"/>
        <w:rPr>
          <w:rFonts w:ascii="Trebuchet MS" w:hAnsi="Trebuchet MS" w:cs="Helvetica"/>
          <w:color w:val="000000"/>
          <w:sz w:val="20"/>
          <w:lang w:val="en-GB"/>
        </w:rPr>
      </w:pPr>
      <w:r w:rsidRPr="00495FF4">
        <w:rPr>
          <w:rFonts w:ascii="Trebuchet MS" w:hAnsi="Trebuchet MS" w:cs="Helvetica"/>
          <w:color w:val="000000"/>
          <w:sz w:val="20"/>
          <w:lang w:val="en-GB"/>
        </w:rPr>
        <w:t xml:space="preserve">In the cases foreseen in Article 16.2 and 16.4, if the Lead Beneficiary or the MA believes that this Contract can no longer be executed effectively or appropriately, it shall duly consult the other. Failing agreement on a solution, the Lead Beneficiary or the MA may </w:t>
      </w:r>
      <w:r w:rsidR="002C0D39" w:rsidRPr="00495FF4">
        <w:rPr>
          <w:rFonts w:ascii="Trebuchet MS" w:hAnsi="Trebuchet MS" w:cs="Helvetica"/>
          <w:color w:val="000000"/>
          <w:sz w:val="20"/>
          <w:lang w:val="en-GB"/>
        </w:rPr>
        <w:t>terminate</w:t>
      </w:r>
      <w:r w:rsidRPr="00495FF4">
        <w:rPr>
          <w:rFonts w:ascii="Trebuchet MS" w:hAnsi="Trebuchet MS" w:cs="Helvetica"/>
          <w:color w:val="000000"/>
          <w:sz w:val="20"/>
          <w:lang w:val="en-GB"/>
        </w:rPr>
        <w:t xml:space="preserve"> this Contract by serving two months</w:t>
      </w:r>
      <w:r w:rsidR="00E30C80" w:rsidRPr="00495FF4">
        <w:rPr>
          <w:rFonts w:ascii="Trebuchet MS" w:hAnsi="Trebuchet MS" w:cs="Helvetica"/>
          <w:color w:val="000000"/>
          <w:sz w:val="20"/>
          <w:lang w:val="en-GB"/>
        </w:rPr>
        <w:t>’</w:t>
      </w:r>
      <w:r w:rsidRPr="00495FF4">
        <w:rPr>
          <w:rFonts w:ascii="Trebuchet MS" w:hAnsi="Trebuchet MS" w:cs="Helvetica"/>
          <w:color w:val="000000"/>
          <w:sz w:val="20"/>
          <w:lang w:val="en-GB"/>
        </w:rPr>
        <w:t xml:space="preserve"> written notice, without being required to pay indemnity.</w:t>
      </w:r>
    </w:p>
    <w:p w:rsidR="00A63FED" w:rsidRPr="008D5CDC" w:rsidRDefault="00A63FED" w:rsidP="00A06DA9">
      <w:pPr>
        <w:spacing w:before="120" w:after="120" w:line="276" w:lineRule="auto"/>
        <w:jc w:val="both"/>
        <w:rPr>
          <w:rFonts w:ascii="Trebuchet MS" w:hAnsi="Trebuchet MS" w:cs="Helvetica"/>
          <w:i/>
          <w:color w:val="000000"/>
          <w:sz w:val="18"/>
          <w:szCs w:val="18"/>
          <w:lang w:val="en-GB"/>
        </w:rPr>
      </w:pPr>
      <w:r w:rsidRPr="008D5CDC">
        <w:rPr>
          <w:rFonts w:ascii="Trebuchet MS" w:hAnsi="Trebuchet MS" w:cs="Helvetica"/>
          <w:i/>
          <w:color w:val="000000"/>
          <w:sz w:val="20"/>
          <w:lang w:val="en-GB"/>
        </w:rPr>
        <w:t>Termin</w:t>
      </w:r>
      <w:r w:rsidR="008D5CDC">
        <w:rPr>
          <w:rFonts w:ascii="Trebuchet MS" w:hAnsi="Trebuchet MS" w:cs="Helvetica"/>
          <w:i/>
          <w:color w:val="000000"/>
          <w:sz w:val="20"/>
          <w:lang w:val="en-GB"/>
        </w:rPr>
        <w:t>ation by the Managing Authority</w:t>
      </w:r>
    </w:p>
    <w:p w:rsidR="00A63FED" w:rsidRPr="00C612BC" w:rsidRDefault="00A63FED" w:rsidP="00495FF4">
      <w:pPr>
        <w:pStyle w:val="ListParagraph"/>
        <w:numPr>
          <w:ilvl w:val="0"/>
          <w:numId w:val="34"/>
        </w:numPr>
        <w:spacing w:before="120" w:after="120" w:line="276" w:lineRule="auto"/>
        <w:ind w:left="567" w:hanging="567"/>
        <w:jc w:val="both"/>
        <w:rPr>
          <w:rFonts w:ascii="Trebuchet MS" w:hAnsi="Trebuchet MS" w:cs="Helvetica"/>
          <w:color w:val="000000"/>
          <w:sz w:val="20"/>
          <w:lang w:val="en-GB"/>
        </w:rPr>
      </w:pPr>
      <w:r w:rsidRPr="008D5CDC">
        <w:rPr>
          <w:rFonts w:ascii="Trebuchet MS" w:hAnsi="Trebuchet MS" w:cs="Helvetica"/>
          <w:color w:val="000000"/>
          <w:sz w:val="20"/>
          <w:lang w:val="en-GB"/>
        </w:rPr>
        <w:t xml:space="preserve">Without prejudice to Article 17.1, in the following circumstances the MA may, after having duly consulted the Lead Beneficiary, </w:t>
      </w:r>
      <w:r w:rsidR="00D16902" w:rsidRPr="008D5CDC">
        <w:rPr>
          <w:rFonts w:ascii="Trebuchet MS" w:hAnsi="Trebuchet MS" w:cs="Helvetica"/>
          <w:color w:val="000000"/>
          <w:sz w:val="20"/>
          <w:lang w:val="en-GB"/>
        </w:rPr>
        <w:t>terminate</w:t>
      </w:r>
      <w:r w:rsidRPr="008D5CDC">
        <w:rPr>
          <w:rFonts w:ascii="Trebuchet MS" w:hAnsi="Trebuchet MS" w:cs="Helvetica"/>
          <w:color w:val="000000"/>
          <w:sz w:val="20"/>
          <w:lang w:val="en-GB"/>
        </w:rPr>
        <w:t xml:space="preserve"> this Contract without any indemnity on its part when:</w:t>
      </w:r>
    </w:p>
    <w:p w:rsidR="00495FF4" w:rsidRDefault="00495FF4" w:rsidP="00495FF4">
      <w:pPr>
        <w:spacing w:before="120" w:after="120" w:line="276" w:lineRule="auto"/>
        <w:ind w:left="567"/>
        <w:jc w:val="both"/>
        <w:rPr>
          <w:rFonts w:ascii="Trebuchet MS" w:hAnsi="Trebuchet MS" w:cs="Helvetica"/>
          <w:color w:val="000000"/>
          <w:sz w:val="20"/>
          <w:lang w:val="en-GB"/>
        </w:rPr>
      </w:pPr>
      <w:r>
        <w:rPr>
          <w:rFonts w:ascii="Trebuchet MS" w:hAnsi="Trebuchet MS" w:cs="Helvetica"/>
          <w:color w:val="000000"/>
          <w:sz w:val="20"/>
          <w:lang w:val="en-GB"/>
        </w:rPr>
        <w:t>a</w:t>
      </w:r>
      <w:r w:rsidRPr="00495FF4">
        <w:rPr>
          <w:rFonts w:ascii="Trebuchet MS" w:hAnsi="Trebuchet MS" w:cs="Helvetica"/>
          <w:color w:val="000000"/>
          <w:sz w:val="20"/>
          <w:lang w:val="en-GB"/>
        </w:rPr>
        <w:t>) the Lead Beneficiary and/or the Beneficiaries fail, without justification, to fulfil any substantial obligation incumbent on them individually or collectively by this Contract and, after being given notice by letter to comply with those obligations, still fails to do so or to provide a satisfactory explanation within 30 days of receipt of the letter;</w:t>
      </w:r>
    </w:p>
    <w:p w:rsidR="00F0179C" w:rsidRPr="00495FF4" w:rsidRDefault="004944A2" w:rsidP="00495FF4">
      <w:pPr>
        <w:spacing w:before="120" w:after="120" w:line="276" w:lineRule="auto"/>
        <w:ind w:left="567"/>
        <w:jc w:val="both"/>
        <w:rPr>
          <w:rFonts w:ascii="Trebuchet MS" w:hAnsi="Trebuchet MS" w:cs="Helvetica"/>
          <w:color w:val="000000"/>
          <w:sz w:val="20"/>
          <w:lang w:val="en-GB"/>
        </w:rPr>
      </w:pPr>
      <w:r>
        <w:rPr>
          <w:rFonts w:ascii="Trebuchet MS" w:hAnsi="Trebuchet MS" w:cs="Helvetica"/>
          <w:color w:val="000000"/>
          <w:sz w:val="20"/>
          <w:lang w:val="en-GB"/>
        </w:rPr>
        <w:t xml:space="preserve">b) </w:t>
      </w:r>
      <w:proofErr w:type="gramStart"/>
      <w:r w:rsidR="00F0179C" w:rsidRPr="00495FF4">
        <w:rPr>
          <w:rFonts w:ascii="Trebuchet MS" w:hAnsi="Trebuchet MS" w:cs="Helvetica"/>
          <w:color w:val="000000"/>
          <w:sz w:val="20"/>
          <w:lang w:val="en-GB"/>
        </w:rPr>
        <w:t>the</w:t>
      </w:r>
      <w:proofErr w:type="gramEnd"/>
      <w:r w:rsidR="00F0179C" w:rsidRPr="00495FF4">
        <w:rPr>
          <w:rFonts w:ascii="Trebuchet MS" w:hAnsi="Trebuchet MS" w:cs="Helvetica"/>
          <w:color w:val="000000"/>
          <w:sz w:val="20"/>
          <w:lang w:val="en-GB"/>
        </w:rPr>
        <w:t xml:space="preserve"> </w:t>
      </w:r>
      <w:r w:rsidR="00E1311C">
        <w:rPr>
          <w:rFonts w:ascii="Trebuchet MS" w:hAnsi="Trebuchet MS" w:cs="Helvetica"/>
          <w:color w:val="000000"/>
          <w:sz w:val="20"/>
          <w:lang w:val="en-GB"/>
        </w:rPr>
        <w:t xml:space="preserve">activities of the </w:t>
      </w:r>
      <w:r w:rsidR="00F0179C">
        <w:rPr>
          <w:rFonts w:ascii="Trebuchet MS" w:hAnsi="Trebuchet MS" w:cs="Helvetica"/>
          <w:color w:val="000000"/>
          <w:sz w:val="20"/>
          <w:lang w:val="en-GB"/>
        </w:rPr>
        <w:t>project</w:t>
      </w:r>
      <w:r w:rsidR="00F0179C" w:rsidRPr="00495FF4">
        <w:rPr>
          <w:rFonts w:ascii="Trebuchet MS" w:hAnsi="Trebuchet MS" w:cs="Helvetica"/>
          <w:color w:val="000000"/>
          <w:sz w:val="20"/>
          <w:lang w:val="en-GB"/>
        </w:rPr>
        <w:t xml:space="preserve"> </w:t>
      </w:r>
      <w:r w:rsidR="00F0179C">
        <w:rPr>
          <w:rFonts w:ascii="Trebuchet MS" w:hAnsi="Trebuchet MS" w:cs="Helvetica"/>
          <w:color w:val="000000"/>
          <w:sz w:val="20"/>
          <w:lang w:val="en-GB"/>
        </w:rPr>
        <w:t xml:space="preserve">fall under the </w:t>
      </w:r>
      <w:r w:rsidR="008970FB">
        <w:rPr>
          <w:rFonts w:ascii="Trebuchet MS" w:hAnsi="Trebuchet MS" w:cs="Helvetica"/>
          <w:color w:val="000000"/>
          <w:sz w:val="20"/>
          <w:lang w:val="en-GB"/>
        </w:rPr>
        <w:t>S</w:t>
      </w:r>
      <w:r w:rsidR="00F0179C">
        <w:rPr>
          <w:rFonts w:ascii="Trebuchet MS" w:hAnsi="Trebuchet MS" w:cs="Helvetica"/>
          <w:color w:val="000000"/>
          <w:sz w:val="20"/>
          <w:lang w:val="en-GB"/>
        </w:rPr>
        <w:t xml:space="preserve">tate aid </w:t>
      </w:r>
      <w:r w:rsidR="00E1311C">
        <w:rPr>
          <w:rFonts w:ascii="Trebuchet MS" w:hAnsi="Trebuchet MS" w:cs="Helvetica"/>
          <w:color w:val="000000"/>
          <w:sz w:val="20"/>
          <w:lang w:val="en-GB"/>
        </w:rPr>
        <w:t>rules;</w:t>
      </w:r>
    </w:p>
    <w:p w:rsidR="00495FF4" w:rsidRPr="00495FF4" w:rsidRDefault="004944A2" w:rsidP="00495FF4">
      <w:pPr>
        <w:spacing w:before="120" w:after="120" w:line="276" w:lineRule="auto"/>
        <w:ind w:left="567"/>
        <w:jc w:val="both"/>
        <w:rPr>
          <w:rFonts w:ascii="Trebuchet MS" w:hAnsi="Trebuchet MS" w:cs="Helvetica"/>
          <w:color w:val="000000"/>
          <w:sz w:val="20"/>
          <w:lang w:val="en-GB"/>
        </w:rPr>
      </w:pPr>
      <w:r>
        <w:rPr>
          <w:rFonts w:ascii="Trebuchet MS" w:hAnsi="Trebuchet MS" w:cs="Helvetica"/>
          <w:color w:val="000000"/>
          <w:sz w:val="20"/>
          <w:lang w:val="en-GB"/>
        </w:rPr>
        <w:lastRenderedPageBreak/>
        <w:t>c</w:t>
      </w:r>
      <w:r w:rsidR="00495FF4" w:rsidRPr="00495FF4">
        <w:rPr>
          <w:rFonts w:ascii="Trebuchet MS" w:hAnsi="Trebuchet MS" w:cs="Helvetica"/>
          <w:color w:val="000000"/>
          <w:sz w:val="20"/>
          <w:lang w:val="en-GB"/>
        </w:rPr>
        <w:t>) the Lead Beneficiary or the Beneficiaries have impeded or prevented the auditing, control or monitoring mission or the recommendations resulted from the</w:t>
      </w:r>
      <w:r w:rsidR="00C47896">
        <w:rPr>
          <w:rFonts w:ascii="Trebuchet MS" w:hAnsi="Trebuchet MS" w:cs="Helvetica"/>
          <w:color w:val="000000"/>
          <w:sz w:val="20"/>
          <w:lang w:val="en-GB"/>
        </w:rPr>
        <w:t>se</w:t>
      </w:r>
      <w:r w:rsidR="00495FF4" w:rsidRPr="00495FF4">
        <w:rPr>
          <w:rFonts w:ascii="Trebuchet MS" w:hAnsi="Trebuchet MS" w:cs="Helvetica"/>
          <w:color w:val="000000"/>
          <w:sz w:val="20"/>
          <w:lang w:val="en-GB"/>
        </w:rPr>
        <w:t xml:space="preserve"> missions are not observed;</w:t>
      </w:r>
    </w:p>
    <w:p w:rsidR="00825D95" w:rsidRPr="00C612BC" w:rsidRDefault="004944A2" w:rsidP="00495FF4">
      <w:pPr>
        <w:spacing w:before="120" w:after="120" w:line="276" w:lineRule="auto"/>
        <w:ind w:left="567"/>
        <w:jc w:val="both"/>
        <w:rPr>
          <w:rFonts w:ascii="Trebuchet MS" w:hAnsi="Trebuchet MS" w:cs="Helvetica"/>
          <w:color w:val="000000"/>
          <w:sz w:val="20"/>
          <w:lang w:val="en-GB"/>
        </w:rPr>
      </w:pPr>
      <w:r>
        <w:rPr>
          <w:rFonts w:ascii="Trebuchet MS" w:hAnsi="Trebuchet MS" w:cs="Helvetica"/>
          <w:color w:val="000000"/>
          <w:sz w:val="20"/>
          <w:lang w:val="en-GB"/>
        </w:rPr>
        <w:t>d</w:t>
      </w:r>
      <w:r w:rsidR="00825D95">
        <w:rPr>
          <w:rFonts w:ascii="Trebuchet MS" w:hAnsi="Trebuchet MS" w:cs="Helvetica"/>
          <w:color w:val="000000"/>
          <w:sz w:val="20"/>
          <w:lang w:val="en-GB"/>
        </w:rPr>
        <w:t xml:space="preserve">) </w:t>
      </w:r>
      <w:r w:rsidR="009B6729" w:rsidRPr="00C612BC">
        <w:rPr>
          <w:rFonts w:ascii="Trebuchet MS" w:hAnsi="Trebuchet MS" w:cs="Helvetica"/>
          <w:color w:val="000000"/>
          <w:sz w:val="20"/>
          <w:lang w:val="en-GB"/>
        </w:rPr>
        <w:t xml:space="preserve">the </w:t>
      </w:r>
      <w:r w:rsidR="004C6AA5" w:rsidRPr="00C612BC">
        <w:rPr>
          <w:rFonts w:ascii="Trebuchet MS" w:hAnsi="Trebuchet MS" w:cs="Helvetica"/>
          <w:color w:val="000000"/>
          <w:sz w:val="20"/>
          <w:lang w:val="en-GB"/>
        </w:rPr>
        <w:t xml:space="preserve">Lead </w:t>
      </w:r>
      <w:r w:rsidR="00787A26" w:rsidRPr="00C612BC">
        <w:rPr>
          <w:rFonts w:ascii="Trebuchet MS" w:hAnsi="Trebuchet MS" w:cs="Helvetica"/>
          <w:color w:val="000000"/>
          <w:sz w:val="20"/>
          <w:lang w:val="en-GB"/>
        </w:rPr>
        <w:t>B</w:t>
      </w:r>
      <w:r w:rsidR="004C6AA5" w:rsidRPr="00C612BC">
        <w:rPr>
          <w:rFonts w:ascii="Trebuchet MS" w:hAnsi="Trebuchet MS" w:cs="Helvetica"/>
          <w:color w:val="000000"/>
          <w:sz w:val="20"/>
          <w:lang w:val="en-GB"/>
        </w:rPr>
        <w:t>eneficiary and/or the Beneficiaries</w:t>
      </w:r>
      <w:r w:rsidR="009B6729" w:rsidRPr="00C612BC">
        <w:rPr>
          <w:rFonts w:ascii="Trebuchet MS" w:hAnsi="Trebuchet MS" w:cs="Helvetica"/>
          <w:color w:val="000000"/>
          <w:sz w:val="20"/>
          <w:lang w:val="en-GB"/>
        </w:rPr>
        <w:t xml:space="preserve"> </w:t>
      </w:r>
      <w:r w:rsidR="004C6AA5" w:rsidRPr="00C612BC">
        <w:rPr>
          <w:rFonts w:ascii="Trebuchet MS" w:hAnsi="Trebuchet MS" w:cs="Helvetica"/>
          <w:color w:val="000000"/>
          <w:sz w:val="20"/>
          <w:lang w:val="en-GB"/>
        </w:rPr>
        <w:t>are</w:t>
      </w:r>
      <w:r w:rsidR="009B6729" w:rsidRPr="00C612BC">
        <w:rPr>
          <w:rFonts w:ascii="Trebuchet MS" w:hAnsi="Trebuchet MS" w:cs="Helvetica"/>
          <w:color w:val="000000"/>
          <w:sz w:val="20"/>
          <w:lang w:val="en-GB"/>
        </w:rPr>
        <w:t xml:space="preserve"> bankrupt, subject to insolvency or winding-up procedures, where </w:t>
      </w:r>
      <w:r w:rsidR="004C6AA5" w:rsidRPr="00C612BC">
        <w:rPr>
          <w:rFonts w:ascii="Trebuchet MS" w:hAnsi="Trebuchet MS" w:cs="Helvetica"/>
          <w:color w:val="000000"/>
          <w:sz w:val="20"/>
          <w:lang w:val="en-GB"/>
        </w:rPr>
        <w:t xml:space="preserve">their </w:t>
      </w:r>
      <w:r w:rsidR="009B6729" w:rsidRPr="00C612BC">
        <w:rPr>
          <w:rFonts w:ascii="Trebuchet MS" w:hAnsi="Trebuchet MS" w:cs="Helvetica"/>
          <w:color w:val="000000"/>
          <w:sz w:val="20"/>
          <w:lang w:val="en-GB"/>
        </w:rPr>
        <w:t xml:space="preserve">assets are being administered by a liquidator or by a court, where </w:t>
      </w:r>
      <w:r w:rsidR="004C6AA5" w:rsidRPr="00C612BC">
        <w:rPr>
          <w:rFonts w:ascii="Trebuchet MS" w:hAnsi="Trebuchet MS" w:cs="Helvetica"/>
          <w:color w:val="000000"/>
          <w:sz w:val="20"/>
          <w:lang w:val="en-GB"/>
        </w:rPr>
        <w:t>they are</w:t>
      </w:r>
      <w:r w:rsidR="009B6729" w:rsidRPr="00C612BC">
        <w:rPr>
          <w:rFonts w:ascii="Trebuchet MS" w:hAnsi="Trebuchet MS" w:cs="Helvetica"/>
          <w:color w:val="000000"/>
          <w:sz w:val="20"/>
          <w:lang w:val="en-GB"/>
        </w:rPr>
        <w:t xml:space="preserve"> in an arrangement with creditors, where </w:t>
      </w:r>
      <w:r w:rsidR="004C6AA5" w:rsidRPr="00C612BC">
        <w:rPr>
          <w:rFonts w:ascii="Trebuchet MS" w:hAnsi="Trebuchet MS" w:cs="Helvetica"/>
          <w:color w:val="000000"/>
          <w:sz w:val="20"/>
          <w:lang w:val="en-GB"/>
        </w:rPr>
        <w:t xml:space="preserve">their </w:t>
      </w:r>
      <w:r w:rsidR="009B6729" w:rsidRPr="00C612BC">
        <w:rPr>
          <w:rFonts w:ascii="Trebuchet MS" w:hAnsi="Trebuchet MS" w:cs="Helvetica"/>
          <w:color w:val="000000"/>
          <w:sz w:val="20"/>
          <w:lang w:val="en-GB"/>
        </w:rPr>
        <w:t xml:space="preserve">activities are suspended, </w:t>
      </w:r>
      <w:r w:rsidR="00502375">
        <w:rPr>
          <w:rFonts w:ascii="Trebuchet MS" w:hAnsi="Trebuchet MS" w:cs="Helvetica"/>
          <w:color w:val="000000"/>
          <w:sz w:val="20"/>
          <w:lang w:val="en-GB"/>
        </w:rPr>
        <w:t xml:space="preserve">subject to the EU/national </w:t>
      </w:r>
      <w:r w:rsidR="00502375" w:rsidRPr="00C612BC">
        <w:rPr>
          <w:rFonts w:ascii="Trebuchet MS" w:hAnsi="Trebuchet MS" w:cs="Helvetica"/>
          <w:color w:val="000000"/>
          <w:sz w:val="20"/>
          <w:lang w:val="en-GB"/>
        </w:rPr>
        <w:t>laws or regulations</w:t>
      </w:r>
      <w:r w:rsidR="00502375">
        <w:rPr>
          <w:rFonts w:ascii="Trebuchet MS" w:hAnsi="Trebuchet MS" w:cs="Helvetica"/>
          <w:color w:val="000000"/>
          <w:sz w:val="20"/>
          <w:lang w:val="en-GB"/>
        </w:rPr>
        <w:t>,</w:t>
      </w:r>
      <w:r w:rsidR="00502375" w:rsidRPr="00C612BC">
        <w:rPr>
          <w:rFonts w:ascii="Trebuchet MS" w:hAnsi="Trebuchet MS" w:cs="Helvetica"/>
          <w:color w:val="000000"/>
          <w:sz w:val="20"/>
          <w:lang w:val="en-GB"/>
        </w:rPr>
        <w:t xml:space="preserve"> </w:t>
      </w:r>
      <w:r w:rsidR="009B6729" w:rsidRPr="00C612BC">
        <w:rPr>
          <w:rFonts w:ascii="Trebuchet MS" w:hAnsi="Trebuchet MS" w:cs="Helvetica"/>
          <w:color w:val="000000"/>
          <w:sz w:val="20"/>
          <w:lang w:val="en-GB"/>
        </w:rPr>
        <w:t xml:space="preserve">or where </w:t>
      </w:r>
      <w:r w:rsidR="004C6AA5" w:rsidRPr="00C612BC">
        <w:rPr>
          <w:rFonts w:ascii="Trebuchet MS" w:hAnsi="Trebuchet MS" w:cs="Helvetica"/>
          <w:color w:val="000000"/>
          <w:sz w:val="20"/>
          <w:lang w:val="en-GB"/>
        </w:rPr>
        <w:t xml:space="preserve">they are </w:t>
      </w:r>
      <w:r w:rsidR="009B6729" w:rsidRPr="00C612BC">
        <w:rPr>
          <w:rFonts w:ascii="Trebuchet MS" w:hAnsi="Trebuchet MS" w:cs="Helvetica"/>
          <w:color w:val="000000"/>
          <w:sz w:val="20"/>
          <w:lang w:val="en-GB"/>
        </w:rPr>
        <w:t xml:space="preserve">in any analogous situation arising from a similar procedure provided for under </w:t>
      </w:r>
      <w:r w:rsidR="004C6AA5" w:rsidRPr="00C612BC">
        <w:rPr>
          <w:rFonts w:ascii="Trebuchet MS" w:hAnsi="Trebuchet MS" w:cs="Helvetica"/>
          <w:color w:val="000000"/>
          <w:sz w:val="20"/>
          <w:lang w:val="en-GB"/>
        </w:rPr>
        <w:t>EU/</w:t>
      </w:r>
      <w:r w:rsidR="009B6729" w:rsidRPr="00C612BC">
        <w:rPr>
          <w:rFonts w:ascii="Trebuchet MS" w:hAnsi="Trebuchet MS" w:cs="Helvetica"/>
          <w:color w:val="000000"/>
          <w:sz w:val="20"/>
          <w:lang w:val="en-GB"/>
        </w:rPr>
        <w:t>national laws or regulations;</w:t>
      </w:r>
    </w:p>
    <w:p w:rsidR="009B6729" w:rsidRPr="00C612BC" w:rsidRDefault="004944A2" w:rsidP="00495FF4">
      <w:pPr>
        <w:spacing w:before="120" w:after="120" w:line="276" w:lineRule="auto"/>
        <w:ind w:left="567"/>
        <w:jc w:val="both"/>
        <w:rPr>
          <w:rFonts w:ascii="Trebuchet MS" w:hAnsi="Trebuchet MS" w:cs="Helvetica"/>
          <w:color w:val="000000"/>
          <w:sz w:val="20"/>
          <w:lang w:val="en-GB"/>
        </w:rPr>
      </w:pPr>
      <w:r>
        <w:rPr>
          <w:rFonts w:ascii="Trebuchet MS" w:hAnsi="Trebuchet MS" w:cs="Helvetica"/>
          <w:color w:val="000000"/>
          <w:sz w:val="20"/>
          <w:lang w:val="en-GB"/>
        </w:rPr>
        <w:t>e</w:t>
      </w:r>
      <w:r w:rsidR="009B6729" w:rsidRPr="00C612BC">
        <w:rPr>
          <w:rFonts w:ascii="Trebuchet MS" w:hAnsi="Trebuchet MS" w:cs="Helvetica"/>
          <w:color w:val="000000"/>
          <w:sz w:val="20"/>
          <w:lang w:val="en-GB"/>
        </w:rPr>
        <w:t xml:space="preserve">) it has been established by a final judgment or a final administrative decision that the </w:t>
      </w:r>
      <w:r w:rsidR="004C6AA5" w:rsidRPr="00C612BC">
        <w:rPr>
          <w:rFonts w:ascii="Trebuchet MS" w:hAnsi="Trebuchet MS" w:cs="Helvetica"/>
          <w:color w:val="000000"/>
          <w:sz w:val="20"/>
          <w:lang w:val="en-GB"/>
        </w:rPr>
        <w:t xml:space="preserve">Lead </w:t>
      </w:r>
      <w:r w:rsidR="00787A26" w:rsidRPr="00C612BC">
        <w:rPr>
          <w:rFonts w:ascii="Trebuchet MS" w:hAnsi="Trebuchet MS" w:cs="Helvetica"/>
          <w:color w:val="000000"/>
          <w:sz w:val="20"/>
          <w:lang w:val="en-GB"/>
        </w:rPr>
        <w:t>B</w:t>
      </w:r>
      <w:r w:rsidR="004C6AA5" w:rsidRPr="00C612BC">
        <w:rPr>
          <w:rFonts w:ascii="Trebuchet MS" w:hAnsi="Trebuchet MS" w:cs="Helvetica"/>
          <w:color w:val="000000"/>
          <w:sz w:val="20"/>
          <w:lang w:val="en-GB"/>
        </w:rPr>
        <w:t xml:space="preserve">eneficiary and/or the Beneficiaries are </w:t>
      </w:r>
      <w:r w:rsidR="009B6729" w:rsidRPr="00C612BC">
        <w:rPr>
          <w:rFonts w:ascii="Trebuchet MS" w:hAnsi="Trebuchet MS" w:cs="Helvetica"/>
          <w:color w:val="000000"/>
          <w:sz w:val="20"/>
          <w:lang w:val="en-GB"/>
        </w:rPr>
        <w:t xml:space="preserve">in breach of </w:t>
      </w:r>
      <w:r w:rsidR="004C6AA5" w:rsidRPr="00C612BC">
        <w:rPr>
          <w:rFonts w:ascii="Trebuchet MS" w:hAnsi="Trebuchet MS" w:cs="Helvetica"/>
          <w:color w:val="000000"/>
          <w:sz w:val="20"/>
          <w:lang w:val="en-GB"/>
        </w:rPr>
        <w:t xml:space="preserve">their </w:t>
      </w:r>
      <w:r w:rsidR="009B6729" w:rsidRPr="00C612BC">
        <w:rPr>
          <w:rFonts w:ascii="Trebuchet MS" w:hAnsi="Trebuchet MS" w:cs="Helvetica"/>
          <w:color w:val="000000"/>
          <w:sz w:val="20"/>
          <w:lang w:val="en-GB"/>
        </w:rPr>
        <w:t>obligations relating to the payment of taxes or social security contributions in accordance with the law of the country in which it is established</w:t>
      </w:r>
      <w:r w:rsidR="004B7823">
        <w:rPr>
          <w:rFonts w:ascii="Trebuchet MS" w:hAnsi="Trebuchet MS" w:cs="Helvetica"/>
          <w:color w:val="000000"/>
          <w:sz w:val="20"/>
          <w:lang w:val="en-GB"/>
        </w:rPr>
        <w:t xml:space="preserve"> </w:t>
      </w:r>
      <w:r w:rsidR="009B6729" w:rsidRPr="00C612BC">
        <w:rPr>
          <w:rFonts w:ascii="Trebuchet MS" w:hAnsi="Trebuchet MS" w:cs="Helvetica"/>
          <w:color w:val="000000"/>
          <w:sz w:val="20"/>
          <w:lang w:val="en-GB"/>
        </w:rPr>
        <w:t>or those of the country of the performance of the contract;</w:t>
      </w:r>
    </w:p>
    <w:p w:rsidR="009B6729" w:rsidRPr="00C612BC" w:rsidRDefault="004944A2" w:rsidP="00495FF4">
      <w:pPr>
        <w:spacing w:before="120" w:after="120" w:line="276" w:lineRule="auto"/>
        <w:ind w:left="567"/>
        <w:jc w:val="both"/>
        <w:rPr>
          <w:rFonts w:ascii="Trebuchet MS" w:hAnsi="Trebuchet MS" w:cs="Helvetica"/>
          <w:color w:val="000000"/>
          <w:sz w:val="20"/>
          <w:lang w:val="en-GB"/>
        </w:rPr>
      </w:pPr>
      <w:r>
        <w:rPr>
          <w:rFonts w:ascii="Trebuchet MS" w:hAnsi="Trebuchet MS" w:cs="Helvetica"/>
          <w:color w:val="000000"/>
          <w:sz w:val="20"/>
          <w:lang w:val="en-GB"/>
        </w:rPr>
        <w:t>f</w:t>
      </w:r>
      <w:r w:rsidR="009B6729" w:rsidRPr="00C612BC">
        <w:rPr>
          <w:rFonts w:ascii="Trebuchet MS" w:hAnsi="Trebuchet MS" w:cs="Helvetica"/>
          <w:color w:val="000000"/>
          <w:sz w:val="20"/>
          <w:lang w:val="en-GB"/>
        </w:rPr>
        <w:t xml:space="preserve">) it has been established by a final judgment or a final administrative decision that the </w:t>
      </w:r>
      <w:r w:rsidR="004C6AA5" w:rsidRPr="00C612BC">
        <w:rPr>
          <w:rFonts w:ascii="Trebuchet MS" w:hAnsi="Trebuchet MS" w:cs="Helvetica"/>
          <w:color w:val="000000"/>
          <w:sz w:val="20"/>
          <w:lang w:val="en-GB"/>
        </w:rPr>
        <w:t xml:space="preserve">Lead </w:t>
      </w:r>
      <w:r w:rsidR="00787A26" w:rsidRPr="00C612BC">
        <w:rPr>
          <w:rFonts w:ascii="Trebuchet MS" w:hAnsi="Trebuchet MS" w:cs="Helvetica"/>
          <w:color w:val="000000"/>
          <w:sz w:val="20"/>
          <w:lang w:val="en-GB"/>
        </w:rPr>
        <w:t>B</w:t>
      </w:r>
      <w:r w:rsidR="004C6AA5" w:rsidRPr="00C612BC">
        <w:rPr>
          <w:rFonts w:ascii="Trebuchet MS" w:hAnsi="Trebuchet MS" w:cs="Helvetica"/>
          <w:color w:val="000000"/>
          <w:sz w:val="20"/>
          <w:lang w:val="en-GB"/>
        </w:rPr>
        <w:t>eneficiary and/or the Beneficiaries are</w:t>
      </w:r>
      <w:r w:rsidR="009B6729" w:rsidRPr="00C612BC">
        <w:rPr>
          <w:rFonts w:ascii="Trebuchet MS" w:hAnsi="Trebuchet MS" w:cs="Helvetica"/>
          <w:color w:val="000000"/>
          <w:sz w:val="20"/>
          <w:lang w:val="en-GB"/>
        </w:rPr>
        <w:t xml:space="preserve"> guilty of grave professional misconduct by having violated applicable laws or regulations or ethical standards of the profession to which the </w:t>
      </w:r>
      <w:r w:rsidR="00A156E6" w:rsidRPr="00C612BC">
        <w:rPr>
          <w:rFonts w:ascii="Trebuchet MS" w:hAnsi="Trebuchet MS" w:cs="Helvetica"/>
          <w:color w:val="000000"/>
          <w:sz w:val="20"/>
          <w:lang w:val="en-GB"/>
        </w:rPr>
        <w:t xml:space="preserve">Lead </w:t>
      </w:r>
      <w:r w:rsidR="00787A26" w:rsidRPr="00C612BC">
        <w:rPr>
          <w:rFonts w:ascii="Trebuchet MS" w:hAnsi="Trebuchet MS" w:cs="Helvetica"/>
          <w:color w:val="000000"/>
          <w:sz w:val="20"/>
          <w:lang w:val="en-GB"/>
        </w:rPr>
        <w:t>B</w:t>
      </w:r>
      <w:r w:rsidR="00A156E6" w:rsidRPr="00C612BC">
        <w:rPr>
          <w:rFonts w:ascii="Trebuchet MS" w:hAnsi="Trebuchet MS" w:cs="Helvetica"/>
          <w:color w:val="000000"/>
          <w:sz w:val="20"/>
          <w:lang w:val="en-GB"/>
        </w:rPr>
        <w:t>eneficiary and/or the Beneficiaries</w:t>
      </w:r>
      <w:r w:rsidR="00A156E6" w:rsidRPr="00C612BC" w:rsidDel="00A156E6">
        <w:rPr>
          <w:rFonts w:ascii="Trebuchet MS" w:hAnsi="Trebuchet MS" w:cs="Helvetica"/>
          <w:color w:val="000000"/>
          <w:sz w:val="20"/>
          <w:lang w:val="en-GB"/>
        </w:rPr>
        <w:t xml:space="preserve"> </w:t>
      </w:r>
      <w:r w:rsidR="009B6729" w:rsidRPr="00C612BC">
        <w:rPr>
          <w:rFonts w:ascii="Trebuchet MS" w:hAnsi="Trebuchet MS" w:cs="Helvetica"/>
          <w:color w:val="000000"/>
          <w:sz w:val="20"/>
          <w:lang w:val="en-GB"/>
        </w:rPr>
        <w:t xml:space="preserve">belong, or by having engaged in any wrongful conduct which has an impact on </w:t>
      </w:r>
      <w:r w:rsidR="004C6AA5" w:rsidRPr="00C612BC">
        <w:rPr>
          <w:rFonts w:ascii="Trebuchet MS" w:hAnsi="Trebuchet MS" w:cs="Helvetica"/>
          <w:color w:val="000000"/>
          <w:sz w:val="20"/>
          <w:lang w:val="en-GB"/>
        </w:rPr>
        <w:t xml:space="preserve">their </w:t>
      </w:r>
      <w:r w:rsidR="009B6729" w:rsidRPr="00C612BC">
        <w:rPr>
          <w:rFonts w:ascii="Trebuchet MS" w:hAnsi="Trebuchet MS" w:cs="Helvetica"/>
          <w:color w:val="000000"/>
          <w:sz w:val="20"/>
          <w:lang w:val="en-GB"/>
        </w:rPr>
        <w:t>professional credibility where such conduct denotes wrongful intent or gross negligence, including, in particular, any of the following:</w:t>
      </w:r>
    </w:p>
    <w:tbl>
      <w:tblPr>
        <w:tblW w:w="5000" w:type="pct"/>
        <w:tblInd w:w="217" w:type="dxa"/>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424"/>
        <w:gridCol w:w="8708"/>
      </w:tblGrid>
      <w:tr w:rsidR="009B6729" w:rsidRPr="00EA7185" w:rsidTr="00C612B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9B6729" w:rsidRPr="00C612BC" w:rsidRDefault="009B6729" w:rsidP="00A06DA9">
            <w:pPr>
              <w:spacing w:line="276" w:lineRule="auto"/>
              <w:jc w:val="both"/>
              <w:rPr>
                <w:rFonts w:ascii="Trebuchet MS" w:hAnsi="Trebuchet MS" w:cs="Helvetica"/>
                <w:color w:val="000000"/>
                <w:sz w:val="20"/>
                <w:lang w:val="en-GB"/>
              </w:rPr>
            </w:pPr>
            <w:r w:rsidRPr="00C612BC">
              <w:rPr>
                <w:rFonts w:ascii="Trebuchet MS" w:hAnsi="Trebuchet MS" w:cs="Helvetica"/>
                <w:color w:val="000000"/>
                <w:sz w:val="20"/>
                <w:lang w:val="en-GB"/>
              </w:rPr>
              <w:t>(</w:t>
            </w:r>
            <w:proofErr w:type="spellStart"/>
            <w:r w:rsidRPr="00C612BC">
              <w:rPr>
                <w:rFonts w:ascii="Trebuchet MS" w:hAnsi="Trebuchet MS" w:cs="Helvetica"/>
                <w:color w:val="000000"/>
                <w:sz w:val="20"/>
                <w:lang w:val="en-GB"/>
              </w:rPr>
              <w:t>i</w:t>
            </w:r>
            <w:proofErr w:type="spellEnd"/>
            <w:r w:rsidRPr="00C612BC">
              <w:rPr>
                <w:rFonts w:ascii="Trebuchet MS" w:hAnsi="Trebuchet MS" w:cs="Helvetica"/>
                <w:color w:val="000000"/>
                <w:sz w:val="20"/>
                <w:lang w:val="en-GB"/>
              </w:rPr>
              <w:t>)</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9B6729" w:rsidRPr="00C612BC" w:rsidRDefault="009B6729" w:rsidP="00A06DA9">
            <w:pPr>
              <w:spacing w:line="276" w:lineRule="auto"/>
              <w:jc w:val="both"/>
              <w:rPr>
                <w:rFonts w:ascii="Trebuchet MS" w:hAnsi="Trebuchet MS" w:cs="Helvetica"/>
                <w:color w:val="000000"/>
                <w:sz w:val="20"/>
                <w:lang w:val="en-GB"/>
              </w:rPr>
            </w:pPr>
            <w:r w:rsidRPr="00C612BC">
              <w:rPr>
                <w:rFonts w:ascii="Trebuchet MS" w:hAnsi="Trebuchet MS" w:cs="Helvetica"/>
                <w:color w:val="000000"/>
                <w:sz w:val="20"/>
                <w:lang w:val="en-GB"/>
              </w:rPr>
              <w:t>fraudulently or negligently misrepresenting information required for the verification of the absence of grounds for exclusion or the fulfilment of selection criteria or in the performance of a contract;</w:t>
            </w:r>
          </w:p>
        </w:tc>
      </w:tr>
      <w:tr w:rsidR="009B6729" w:rsidRPr="00C612BC" w:rsidTr="00C612BC">
        <w:tc>
          <w:tcPr>
            <w:tcW w:w="232" w:type="pct"/>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9B6729" w:rsidRPr="00C612BC" w:rsidRDefault="00DF737A" w:rsidP="00A06DA9">
            <w:pPr>
              <w:spacing w:line="276" w:lineRule="auto"/>
              <w:jc w:val="both"/>
              <w:rPr>
                <w:rFonts w:ascii="Trebuchet MS" w:hAnsi="Trebuchet MS" w:cs="Helvetica"/>
                <w:color w:val="000000"/>
                <w:sz w:val="20"/>
                <w:lang w:val="en-GB"/>
              </w:rPr>
            </w:pPr>
            <w:r>
              <w:rPr>
                <w:rFonts w:ascii="Trebuchet MS" w:hAnsi="Trebuchet MS" w:cs="Helvetica"/>
                <w:color w:val="000000"/>
                <w:sz w:val="20"/>
                <w:lang w:val="en-GB"/>
              </w:rPr>
              <w:t>(ii</w:t>
            </w:r>
            <w:r w:rsidR="009B6729" w:rsidRPr="00C612BC">
              <w:rPr>
                <w:rFonts w:ascii="Trebuchet MS" w:hAnsi="Trebuchet MS" w:cs="Helvetica"/>
                <w:color w:val="000000"/>
                <w:sz w:val="20"/>
                <w:lang w:val="en-GB"/>
              </w:rPr>
              <w:t>)</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9B6729" w:rsidRPr="00C612BC" w:rsidRDefault="009B6729" w:rsidP="00A06DA9">
            <w:pPr>
              <w:spacing w:line="276" w:lineRule="auto"/>
              <w:jc w:val="both"/>
              <w:rPr>
                <w:rFonts w:ascii="Trebuchet MS" w:hAnsi="Trebuchet MS" w:cs="Helvetica"/>
                <w:color w:val="000000"/>
                <w:sz w:val="20"/>
                <w:lang w:val="en-GB"/>
              </w:rPr>
            </w:pPr>
            <w:r w:rsidRPr="00C612BC">
              <w:rPr>
                <w:rFonts w:ascii="Trebuchet MS" w:hAnsi="Trebuchet MS" w:cs="Helvetica"/>
                <w:color w:val="000000"/>
                <w:sz w:val="20"/>
                <w:lang w:val="en-GB"/>
              </w:rPr>
              <w:t>violating intellectual property rights;</w:t>
            </w:r>
          </w:p>
        </w:tc>
      </w:tr>
      <w:tr w:rsidR="009B6729" w:rsidRPr="00EA7185" w:rsidTr="00C612B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9B6729" w:rsidRPr="00C612BC" w:rsidRDefault="00DF737A" w:rsidP="00A06DA9">
            <w:pPr>
              <w:spacing w:line="276" w:lineRule="auto"/>
              <w:jc w:val="both"/>
              <w:rPr>
                <w:rFonts w:ascii="Trebuchet MS" w:hAnsi="Trebuchet MS" w:cs="Helvetica"/>
                <w:color w:val="000000"/>
                <w:sz w:val="20"/>
                <w:lang w:val="en-GB"/>
              </w:rPr>
            </w:pPr>
            <w:r>
              <w:rPr>
                <w:rFonts w:ascii="Trebuchet MS" w:hAnsi="Trebuchet MS" w:cs="Helvetica"/>
                <w:color w:val="000000"/>
                <w:sz w:val="20"/>
                <w:lang w:val="en-GB"/>
              </w:rPr>
              <w:t>(iii</w:t>
            </w:r>
            <w:r w:rsidR="009B6729" w:rsidRPr="00C612BC">
              <w:rPr>
                <w:rFonts w:ascii="Trebuchet MS" w:hAnsi="Trebuchet MS" w:cs="Helvetica"/>
                <w:color w:val="000000"/>
                <w:sz w:val="20"/>
                <w:lang w:val="en-GB"/>
              </w:rPr>
              <w:t>)</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9B6729" w:rsidRPr="00C612BC" w:rsidRDefault="009B6729" w:rsidP="00C47896">
            <w:pPr>
              <w:spacing w:line="276" w:lineRule="auto"/>
              <w:jc w:val="both"/>
              <w:rPr>
                <w:rFonts w:ascii="Trebuchet MS" w:hAnsi="Trebuchet MS" w:cs="Helvetica"/>
                <w:color w:val="000000"/>
                <w:sz w:val="20"/>
                <w:lang w:val="en-GB"/>
              </w:rPr>
            </w:pPr>
            <w:r w:rsidRPr="00C612BC">
              <w:rPr>
                <w:rFonts w:ascii="Trebuchet MS" w:hAnsi="Trebuchet MS" w:cs="Helvetica"/>
                <w:color w:val="000000"/>
                <w:sz w:val="20"/>
                <w:lang w:val="en-GB"/>
              </w:rPr>
              <w:t xml:space="preserve">attempting to influence the decision-making process during the </w:t>
            </w:r>
            <w:r w:rsidR="00A156E6" w:rsidRPr="00C612BC">
              <w:rPr>
                <w:rFonts w:ascii="Trebuchet MS" w:hAnsi="Trebuchet MS" w:cs="Helvetica"/>
                <w:color w:val="000000"/>
                <w:sz w:val="20"/>
                <w:lang w:val="en-GB"/>
              </w:rPr>
              <w:t xml:space="preserve">evaluation </w:t>
            </w:r>
            <w:r w:rsidRPr="00C612BC">
              <w:rPr>
                <w:rFonts w:ascii="Trebuchet MS" w:hAnsi="Trebuchet MS" w:cs="Helvetica"/>
                <w:color w:val="000000"/>
                <w:sz w:val="20"/>
                <w:lang w:val="en-GB"/>
              </w:rPr>
              <w:t>proce</w:t>
            </w:r>
            <w:r w:rsidR="00A156E6" w:rsidRPr="00C612BC">
              <w:rPr>
                <w:rFonts w:ascii="Trebuchet MS" w:hAnsi="Trebuchet MS" w:cs="Helvetica"/>
                <w:color w:val="000000"/>
                <w:sz w:val="20"/>
                <w:lang w:val="en-GB"/>
              </w:rPr>
              <w:t>ss</w:t>
            </w:r>
            <w:r w:rsidRPr="00C612BC">
              <w:rPr>
                <w:rFonts w:ascii="Trebuchet MS" w:hAnsi="Trebuchet MS" w:cs="Helvetica"/>
                <w:color w:val="000000"/>
                <w:sz w:val="20"/>
                <w:lang w:val="en-GB"/>
              </w:rPr>
              <w:t>;</w:t>
            </w:r>
          </w:p>
        </w:tc>
      </w:tr>
      <w:tr w:rsidR="009B6729" w:rsidRPr="00EA7185" w:rsidTr="00C612B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9B6729" w:rsidRPr="00C612BC" w:rsidRDefault="009B6729" w:rsidP="00A06DA9">
            <w:pPr>
              <w:spacing w:line="276" w:lineRule="auto"/>
              <w:jc w:val="both"/>
              <w:rPr>
                <w:rFonts w:ascii="Trebuchet MS" w:hAnsi="Trebuchet MS" w:cs="Helvetica"/>
                <w:color w:val="000000"/>
                <w:sz w:val="20"/>
                <w:lang w:val="en-GB"/>
              </w:rPr>
            </w:pPr>
            <w:r w:rsidRPr="00C612BC">
              <w:rPr>
                <w:rFonts w:ascii="Trebuchet MS" w:hAnsi="Trebuchet MS" w:cs="Helvetica"/>
                <w:color w:val="000000"/>
                <w:sz w:val="20"/>
                <w:lang w:val="en-GB"/>
              </w:rPr>
              <w:t>(</w:t>
            </w:r>
            <w:r w:rsidR="00DF737A">
              <w:rPr>
                <w:rFonts w:ascii="Trebuchet MS" w:hAnsi="Trebuchet MS" w:cs="Helvetica"/>
                <w:color w:val="000000"/>
                <w:sz w:val="20"/>
                <w:lang w:val="en-GB"/>
              </w:rPr>
              <w:t>i</w:t>
            </w:r>
            <w:r w:rsidRPr="00C612BC">
              <w:rPr>
                <w:rFonts w:ascii="Trebuchet MS" w:hAnsi="Trebuchet MS" w:cs="Helvetica"/>
                <w:color w:val="000000"/>
                <w:sz w:val="20"/>
                <w:lang w:val="en-GB"/>
              </w:rPr>
              <w:t>v)</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9B6729" w:rsidRPr="00C612BC" w:rsidRDefault="009B6729" w:rsidP="00A06DA9">
            <w:pPr>
              <w:spacing w:line="276" w:lineRule="auto"/>
              <w:jc w:val="both"/>
              <w:rPr>
                <w:rFonts w:ascii="Trebuchet MS" w:hAnsi="Trebuchet MS" w:cs="Helvetica"/>
                <w:color w:val="000000"/>
                <w:sz w:val="20"/>
                <w:lang w:val="en-GB"/>
              </w:rPr>
            </w:pPr>
            <w:r w:rsidRPr="00C612BC">
              <w:rPr>
                <w:rFonts w:ascii="Trebuchet MS" w:hAnsi="Trebuchet MS" w:cs="Helvetica"/>
                <w:color w:val="000000"/>
                <w:sz w:val="20"/>
                <w:lang w:val="en-GB"/>
              </w:rPr>
              <w:t xml:space="preserve">attempting to obtain confidential information that may confer upon it undue advantages in the </w:t>
            </w:r>
            <w:r w:rsidR="00A156E6" w:rsidRPr="00C612BC">
              <w:rPr>
                <w:rFonts w:ascii="Trebuchet MS" w:hAnsi="Trebuchet MS" w:cs="Helvetica"/>
                <w:color w:val="000000"/>
                <w:sz w:val="20"/>
                <w:lang w:val="en-GB"/>
              </w:rPr>
              <w:t xml:space="preserve">evaluation </w:t>
            </w:r>
            <w:r w:rsidRPr="00C612BC">
              <w:rPr>
                <w:rFonts w:ascii="Trebuchet MS" w:hAnsi="Trebuchet MS" w:cs="Helvetica"/>
                <w:color w:val="000000"/>
                <w:sz w:val="20"/>
                <w:lang w:val="en-GB"/>
              </w:rPr>
              <w:t>proce</w:t>
            </w:r>
            <w:r w:rsidR="00A156E6" w:rsidRPr="00C612BC">
              <w:rPr>
                <w:rFonts w:ascii="Trebuchet MS" w:hAnsi="Trebuchet MS" w:cs="Helvetica"/>
                <w:color w:val="000000"/>
                <w:sz w:val="20"/>
                <w:lang w:val="en-GB"/>
              </w:rPr>
              <w:t>ss</w:t>
            </w:r>
            <w:r w:rsidRPr="00C612BC">
              <w:rPr>
                <w:rFonts w:ascii="Trebuchet MS" w:hAnsi="Trebuchet MS" w:cs="Helvetica"/>
                <w:color w:val="000000"/>
                <w:sz w:val="20"/>
                <w:lang w:val="en-GB"/>
              </w:rPr>
              <w:t>;</w:t>
            </w:r>
          </w:p>
        </w:tc>
      </w:tr>
    </w:tbl>
    <w:p w:rsidR="009B6729" w:rsidRPr="00C612BC" w:rsidRDefault="004944A2" w:rsidP="00495FF4">
      <w:pPr>
        <w:spacing w:line="276" w:lineRule="auto"/>
        <w:ind w:left="567"/>
        <w:jc w:val="both"/>
        <w:rPr>
          <w:rFonts w:ascii="Trebuchet MS" w:hAnsi="Trebuchet MS" w:cs="Helvetica"/>
          <w:color w:val="000000"/>
          <w:sz w:val="20"/>
          <w:lang w:val="en-GB"/>
        </w:rPr>
      </w:pPr>
      <w:r>
        <w:rPr>
          <w:rFonts w:ascii="Trebuchet MS" w:hAnsi="Trebuchet MS" w:cs="Helvetica"/>
          <w:color w:val="000000"/>
          <w:sz w:val="20"/>
          <w:lang w:val="en-GB"/>
        </w:rPr>
        <w:t>g</w:t>
      </w:r>
      <w:r w:rsidR="009B6729" w:rsidRPr="00C612BC">
        <w:rPr>
          <w:rFonts w:ascii="Trebuchet MS" w:hAnsi="Trebuchet MS" w:cs="Helvetica"/>
          <w:color w:val="000000"/>
          <w:sz w:val="20"/>
          <w:lang w:val="en-GB"/>
        </w:rPr>
        <w:t xml:space="preserve">) </w:t>
      </w:r>
      <w:proofErr w:type="gramStart"/>
      <w:r w:rsidR="009B6729" w:rsidRPr="00C612BC">
        <w:rPr>
          <w:rFonts w:ascii="Trebuchet MS" w:hAnsi="Trebuchet MS" w:cs="Helvetica"/>
          <w:color w:val="000000"/>
          <w:sz w:val="20"/>
          <w:lang w:val="en-GB"/>
        </w:rPr>
        <w:t>it</w:t>
      </w:r>
      <w:proofErr w:type="gramEnd"/>
      <w:r w:rsidR="009B6729" w:rsidRPr="00C612BC">
        <w:rPr>
          <w:rFonts w:ascii="Trebuchet MS" w:hAnsi="Trebuchet MS" w:cs="Helvetica"/>
          <w:color w:val="000000"/>
          <w:sz w:val="20"/>
          <w:lang w:val="en-GB"/>
        </w:rPr>
        <w:t xml:space="preserve"> has been established by a final judgment that the </w:t>
      </w:r>
      <w:r w:rsidR="00A156E6" w:rsidRPr="00C612BC">
        <w:rPr>
          <w:rFonts w:ascii="Trebuchet MS" w:hAnsi="Trebuchet MS" w:cs="Helvetica"/>
          <w:color w:val="000000"/>
          <w:sz w:val="20"/>
          <w:lang w:val="en-GB"/>
        </w:rPr>
        <w:t xml:space="preserve">Lead </w:t>
      </w:r>
      <w:r w:rsidR="00787A26" w:rsidRPr="00C612BC">
        <w:rPr>
          <w:rFonts w:ascii="Trebuchet MS" w:hAnsi="Trebuchet MS" w:cs="Helvetica"/>
          <w:color w:val="000000"/>
          <w:sz w:val="20"/>
          <w:lang w:val="en-GB"/>
        </w:rPr>
        <w:t>B</w:t>
      </w:r>
      <w:r w:rsidR="00A156E6" w:rsidRPr="00C612BC">
        <w:rPr>
          <w:rFonts w:ascii="Trebuchet MS" w:hAnsi="Trebuchet MS" w:cs="Helvetica"/>
          <w:color w:val="000000"/>
          <w:sz w:val="20"/>
          <w:lang w:val="en-GB"/>
        </w:rPr>
        <w:t xml:space="preserve">eneficiary and/or the Beneficiaries are </w:t>
      </w:r>
      <w:r w:rsidR="009B6729" w:rsidRPr="00C612BC">
        <w:rPr>
          <w:rFonts w:ascii="Trebuchet MS" w:hAnsi="Trebuchet MS" w:cs="Helvetica"/>
          <w:color w:val="000000"/>
          <w:sz w:val="20"/>
          <w:lang w:val="en-GB"/>
        </w:rPr>
        <w:t>guilty of any of the following:</w:t>
      </w:r>
    </w:p>
    <w:tbl>
      <w:tblPr>
        <w:tblW w:w="5000" w:type="pct"/>
        <w:tblInd w:w="217" w:type="dxa"/>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423"/>
        <w:gridCol w:w="8709"/>
      </w:tblGrid>
      <w:tr w:rsidR="009B6729" w:rsidRPr="00EA7185" w:rsidTr="00C612B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9B6729" w:rsidRPr="00C612BC" w:rsidRDefault="009B6729" w:rsidP="00A06DA9">
            <w:pPr>
              <w:spacing w:line="276" w:lineRule="auto"/>
              <w:jc w:val="both"/>
              <w:rPr>
                <w:rFonts w:ascii="Trebuchet MS" w:hAnsi="Trebuchet MS" w:cs="Helvetica"/>
                <w:color w:val="000000"/>
                <w:sz w:val="20"/>
                <w:lang w:val="en-GB"/>
              </w:rPr>
            </w:pPr>
            <w:r w:rsidRPr="00C612BC">
              <w:rPr>
                <w:rFonts w:ascii="Trebuchet MS" w:hAnsi="Trebuchet MS" w:cs="Helvetica"/>
                <w:color w:val="000000"/>
                <w:sz w:val="20"/>
                <w:lang w:val="en-GB"/>
              </w:rPr>
              <w:t>(</w:t>
            </w:r>
            <w:proofErr w:type="spellStart"/>
            <w:r w:rsidRPr="00C612BC">
              <w:rPr>
                <w:rFonts w:ascii="Trebuchet MS" w:hAnsi="Trebuchet MS" w:cs="Helvetica"/>
                <w:color w:val="000000"/>
                <w:sz w:val="20"/>
                <w:lang w:val="en-GB"/>
              </w:rPr>
              <w:t>i</w:t>
            </w:r>
            <w:proofErr w:type="spellEnd"/>
            <w:r w:rsidRPr="00C612BC">
              <w:rPr>
                <w:rFonts w:ascii="Trebuchet MS" w:hAnsi="Trebuchet MS" w:cs="Helvetica"/>
                <w:color w:val="000000"/>
                <w:sz w:val="20"/>
                <w:lang w:val="en-GB"/>
              </w:rPr>
              <w:t>)</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9B6729" w:rsidRPr="00C612BC" w:rsidRDefault="009B6729" w:rsidP="00A06DA9">
            <w:pPr>
              <w:spacing w:line="276" w:lineRule="auto"/>
              <w:jc w:val="both"/>
              <w:rPr>
                <w:rFonts w:ascii="Trebuchet MS" w:hAnsi="Trebuchet MS" w:cs="Helvetica"/>
                <w:color w:val="000000"/>
                <w:sz w:val="20"/>
                <w:lang w:val="en-GB"/>
              </w:rPr>
            </w:pPr>
            <w:r w:rsidRPr="00C612BC">
              <w:rPr>
                <w:rFonts w:ascii="Trebuchet MS" w:hAnsi="Trebuchet MS" w:cs="Helvetica"/>
                <w:color w:val="000000"/>
                <w:sz w:val="20"/>
                <w:lang w:val="en-GB"/>
              </w:rPr>
              <w:t>fraud, within the meaning of Article 1 of the Convention on the protection of the European Communities' financial interests, drawn up by the Council Act of 26 July 1995</w:t>
            </w:r>
            <w:r w:rsidR="00CC090C">
              <w:rPr>
                <w:rStyle w:val="FootnoteReference"/>
                <w:rFonts w:ascii="Trebuchet MS" w:hAnsi="Trebuchet MS" w:cs="Helvetica"/>
                <w:color w:val="000000"/>
                <w:sz w:val="20"/>
                <w:lang w:val="en-GB"/>
              </w:rPr>
              <w:footnoteReference w:id="1"/>
            </w:r>
            <w:r w:rsidRPr="00C612BC">
              <w:rPr>
                <w:rFonts w:ascii="Trebuchet MS" w:hAnsi="Trebuchet MS" w:cs="Helvetica"/>
                <w:color w:val="000000"/>
                <w:sz w:val="20"/>
                <w:lang w:val="en-GB"/>
              </w:rPr>
              <w:t>;</w:t>
            </w:r>
          </w:p>
        </w:tc>
      </w:tr>
      <w:tr w:rsidR="009B6729" w:rsidRPr="00EA7185" w:rsidTr="00C612B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9B6729" w:rsidRPr="00C612BC" w:rsidRDefault="009B6729" w:rsidP="00A06DA9">
            <w:pPr>
              <w:spacing w:line="276" w:lineRule="auto"/>
              <w:jc w:val="both"/>
              <w:rPr>
                <w:rFonts w:ascii="Trebuchet MS" w:hAnsi="Trebuchet MS" w:cs="Helvetica"/>
                <w:color w:val="000000"/>
                <w:sz w:val="20"/>
                <w:lang w:val="en-GB"/>
              </w:rPr>
            </w:pPr>
            <w:r w:rsidRPr="00C612BC">
              <w:rPr>
                <w:rFonts w:ascii="Trebuchet MS" w:hAnsi="Trebuchet MS" w:cs="Helvetica"/>
                <w:color w:val="000000"/>
                <w:sz w:val="20"/>
                <w:lang w:val="en-GB"/>
              </w:rPr>
              <w:t>(ii)</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9B6729" w:rsidRPr="00C612BC" w:rsidRDefault="009B6729" w:rsidP="003128D9">
            <w:pPr>
              <w:spacing w:line="276" w:lineRule="auto"/>
              <w:jc w:val="both"/>
              <w:rPr>
                <w:rFonts w:ascii="Trebuchet MS" w:hAnsi="Trebuchet MS" w:cs="Helvetica"/>
                <w:color w:val="000000"/>
                <w:sz w:val="20"/>
                <w:lang w:val="en-GB"/>
              </w:rPr>
            </w:pPr>
            <w:r w:rsidRPr="00C612BC">
              <w:rPr>
                <w:rFonts w:ascii="Trebuchet MS" w:hAnsi="Trebuchet MS" w:cs="Helvetica"/>
                <w:color w:val="000000"/>
                <w:sz w:val="20"/>
                <w:lang w:val="en-GB"/>
              </w:rPr>
              <w:t>corruption, as defined in Article 3 of the Convention on the fight against corruption involving officials of the European Communities or officials of Member States of the European Union, drawn up by the Council Act of 26 May 1997</w:t>
            </w:r>
            <w:r w:rsidR="00BB1F21">
              <w:rPr>
                <w:rStyle w:val="FootnoteReference"/>
                <w:rFonts w:ascii="Trebuchet MS" w:hAnsi="Trebuchet MS" w:cs="Helvetica"/>
                <w:color w:val="000000"/>
                <w:sz w:val="20"/>
                <w:lang w:val="en-GB"/>
              </w:rPr>
              <w:footnoteReference w:id="2"/>
            </w:r>
            <w:r w:rsidRPr="00C612BC">
              <w:rPr>
                <w:rFonts w:ascii="Trebuchet MS" w:hAnsi="Trebuchet MS" w:cs="Helvetica"/>
                <w:color w:val="000000"/>
                <w:sz w:val="20"/>
                <w:lang w:val="en-GB"/>
              </w:rPr>
              <w:t>, and in Article 2(1) of Council Framework Decision 2003/568/JHA</w:t>
            </w:r>
            <w:r w:rsidR="00BB1F21">
              <w:rPr>
                <w:rStyle w:val="FootnoteReference"/>
                <w:rFonts w:ascii="Trebuchet MS" w:hAnsi="Trebuchet MS" w:cs="Helvetica"/>
                <w:color w:val="000000"/>
                <w:sz w:val="20"/>
                <w:lang w:val="en-GB"/>
              </w:rPr>
              <w:footnoteReference w:id="3"/>
            </w:r>
            <w:r w:rsidRPr="00C612BC">
              <w:rPr>
                <w:rFonts w:ascii="Trebuchet MS" w:hAnsi="Trebuchet MS" w:cs="Helvetica"/>
                <w:color w:val="000000"/>
                <w:sz w:val="20"/>
                <w:lang w:val="en-GB"/>
              </w:rPr>
              <w:t xml:space="preserve">, </w:t>
            </w:r>
            <w:r w:rsidR="0034091C">
              <w:rPr>
                <w:rFonts w:ascii="Trebuchet MS" w:hAnsi="Trebuchet MS" w:cs="Helvetica"/>
                <w:color w:val="000000"/>
                <w:sz w:val="20"/>
                <w:lang w:val="en-GB"/>
              </w:rPr>
              <w:t>or</w:t>
            </w:r>
            <w:r w:rsidRPr="00C612BC">
              <w:rPr>
                <w:rFonts w:ascii="Trebuchet MS" w:hAnsi="Trebuchet MS" w:cs="Helvetica"/>
                <w:color w:val="000000"/>
                <w:sz w:val="20"/>
                <w:lang w:val="en-GB"/>
              </w:rPr>
              <w:t xml:space="preserve"> corruption as defined in the law of the country where the </w:t>
            </w:r>
            <w:r w:rsidR="00AA6F00" w:rsidRPr="00C612BC">
              <w:rPr>
                <w:rFonts w:ascii="Trebuchet MS" w:hAnsi="Trebuchet MS" w:cs="Helvetica"/>
                <w:color w:val="000000"/>
                <w:sz w:val="20"/>
                <w:lang w:val="en-GB"/>
              </w:rPr>
              <w:t>MA</w:t>
            </w:r>
            <w:r w:rsidRPr="00C612BC">
              <w:rPr>
                <w:rFonts w:ascii="Trebuchet MS" w:hAnsi="Trebuchet MS" w:cs="Helvetica"/>
                <w:color w:val="000000"/>
                <w:sz w:val="20"/>
                <w:lang w:val="en-GB"/>
              </w:rPr>
              <w:t xml:space="preserve"> is located,</w:t>
            </w:r>
            <w:r w:rsidR="0034091C">
              <w:rPr>
                <w:rFonts w:ascii="Trebuchet MS" w:hAnsi="Trebuchet MS" w:cs="Helvetica"/>
                <w:color w:val="000000"/>
                <w:sz w:val="20"/>
                <w:lang w:val="en-GB"/>
              </w:rPr>
              <w:t xml:space="preserve"> or</w:t>
            </w:r>
            <w:r w:rsidRPr="00C612BC">
              <w:rPr>
                <w:rFonts w:ascii="Trebuchet MS" w:hAnsi="Trebuchet MS" w:cs="Helvetica"/>
                <w:color w:val="000000"/>
                <w:sz w:val="20"/>
                <w:lang w:val="en-GB"/>
              </w:rPr>
              <w:t xml:space="preserve"> the country in which the </w:t>
            </w:r>
            <w:r w:rsidR="003128D9" w:rsidRPr="00C612BC">
              <w:rPr>
                <w:rFonts w:ascii="Trebuchet MS" w:hAnsi="Trebuchet MS" w:cs="Helvetica"/>
                <w:color w:val="000000"/>
                <w:sz w:val="20"/>
                <w:lang w:val="en-GB"/>
              </w:rPr>
              <w:t>Lead Beneficiary and/or the Beneficiaries</w:t>
            </w:r>
            <w:r w:rsidR="003128D9" w:rsidRPr="00C612BC" w:rsidDel="007F426C">
              <w:rPr>
                <w:rFonts w:ascii="Trebuchet MS" w:hAnsi="Trebuchet MS" w:cs="Helvetica"/>
                <w:color w:val="000000"/>
                <w:sz w:val="20"/>
                <w:lang w:val="en-GB"/>
              </w:rPr>
              <w:t xml:space="preserve"> </w:t>
            </w:r>
            <w:r w:rsidR="003128D9">
              <w:rPr>
                <w:rFonts w:ascii="Trebuchet MS" w:hAnsi="Trebuchet MS" w:cs="Helvetica"/>
                <w:color w:val="000000"/>
                <w:sz w:val="20"/>
                <w:lang w:val="en-GB"/>
              </w:rPr>
              <w:t>are</w:t>
            </w:r>
            <w:r w:rsidR="003128D9" w:rsidRPr="00C612BC">
              <w:rPr>
                <w:rFonts w:ascii="Trebuchet MS" w:hAnsi="Trebuchet MS" w:cs="Helvetica"/>
                <w:color w:val="000000"/>
                <w:sz w:val="20"/>
                <w:lang w:val="en-GB"/>
              </w:rPr>
              <w:t xml:space="preserve"> </w:t>
            </w:r>
            <w:r w:rsidRPr="00C612BC">
              <w:rPr>
                <w:rFonts w:ascii="Trebuchet MS" w:hAnsi="Trebuchet MS" w:cs="Helvetica"/>
                <w:color w:val="000000"/>
                <w:sz w:val="20"/>
                <w:lang w:val="en-GB"/>
              </w:rPr>
              <w:t>established or the country of the performance of the contract;</w:t>
            </w:r>
          </w:p>
        </w:tc>
      </w:tr>
      <w:tr w:rsidR="009B6729" w:rsidRPr="00EA7185" w:rsidTr="00C612B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9B6729" w:rsidRPr="00C612BC" w:rsidRDefault="009B6729" w:rsidP="00A06DA9">
            <w:pPr>
              <w:spacing w:line="276" w:lineRule="auto"/>
              <w:jc w:val="both"/>
              <w:rPr>
                <w:rFonts w:ascii="Trebuchet MS" w:hAnsi="Trebuchet MS" w:cs="Helvetica"/>
                <w:color w:val="000000"/>
                <w:sz w:val="20"/>
                <w:lang w:val="en-GB"/>
              </w:rPr>
            </w:pPr>
            <w:r w:rsidRPr="00C612BC">
              <w:rPr>
                <w:rFonts w:ascii="Trebuchet MS" w:hAnsi="Trebuchet MS" w:cs="Helvetica"/>
                <w:color w:val="000000"/>
                <w:sz w:val="20"/>
                <w:lang w:val="en-GB"/>
              </w:rPr>
              <w:t>(iii)</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9B6729" w:rsidRPr="00C612BC" w:rsidRDefault="009B6729" w:rsidP="00A06DA9">
            <w:pPr>
              <w:spacing w:line="276" w:lineRule="auto"/>
              <w:jc w:val="both"/>
              <w:rPr>
                <w:rFonts w:ascii="Trebuchet MS" w:hAnsi="Trebuchet MS" w:cs="Helvetica"/>
                <w:color w:val="000000"/>
                <w:sz w:val="20"/>
                <w:lang w:val="en-GB"/>
              </w:rPr>
            </w:pPr>
            <w:r w:rsidRPr="00C612BC">
              <w:rPr>
                <w:rFonts w:ascii="Trebuchet MS" w:hAnsi="Trebuchet MS" w:cs="Helvetica"/>
                <w:color w:val="000000"/>
                <w:sz w:val="20"/>
                <w:lang w:val="en-GB"/>
              </w:rPr>
              <w:t>participation in a criminal organisation, as defined in Article 2 of Council Framework Decision 2008/841/JHA</w:t>
            </w:r>
            <w:r w:rsidR="00BB1F21">
              <w:rPr>
                <w:rStyle w:val="FootnoteReference"/>
                <w:rFonts w:ascii="Trebuchet MS" w:hAnsi="Trebuchet MS" w:cs="Helvetica"/>
                <w:color w:val="000000"/>
                <w:sz w:val="20"/>
                <w:lang w:val="en-GB"/>
              </w:rPr>
              <w:footnoteReference w:id="4"/>
            </w:r>
            <w:r w:rsidRPr="00C612BC">
              <w:rPr>
                <w:rFonts w:ascii="Trebuchet MS" w:hAnsi="Trebuchet MS" w:cs="Helvetica"/>
                <w:color w:val="000000"/>
                <w:sz w:val="20"/>
                <w:lang w:val="en-GB"/>
              </w:rPr>
              <w:t>;</w:t>
            </w:r>
          </w:p>
        </w:tc>
      </w:tr>
      <w:tr w:rsidR="009B6729" w:rsidRPr="00EA7185" w:rsidTr="00C612B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9B6729" w:rsidRPr="00C612BC" w:rsidRDefault="009B6729" w:rsidP="00A06DA9">
            <w:pPr>
              <w:spacing w:line="276" w:lineRule="auto"/>
              <w:jc w:val="both"/>
              <w:rPr>
                <w:rFonts w:ascii="Trebuchet MS" w:hAnsi="Trebuchet MS" w:cs="Helvetica"/>
                <w:color w:val="000000"/>
                <w:sz w:val="20"/>
                <w:lang w:val="en-GB"/>
              </w:rPr>
            </w:pPr>
            <w:r w:rsidRPr="00C612BC">
              <w:rPr>
                <w:rFonts w:ascii="Trebuchet MS" w:hAnsi="Trebuchet MS" w:cs="Helvetica"/>
                <w:color w:val="000000"/>
                <w:sz w:val="20"/>
                <w:lang w:val="en-GB"/>
              </w:rPr>
              <w:lastRenderedPageBreak/>
              <w:t>(iv)</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9B6729" w:rsidRPr="00C612BC" w:rsidRDefault="009B6729" w:rsidP="00A06DA9">
            <w:pPr>
              <w:spacing w:line="276" w:lineRule="auto"/>
              <w:jc w:val="both"/>
              <w:rPr>
                <w:rFonts w:ascii="Trebuchet MS" w:hAnsi="Trebuchet MS" w:cs="Helvetica"/>
                <w:color w:val="000000"/>
                <w:sz w:val="20"/>
                <w:lang w:val="en-GB"/>
              </w:rPr>
            </w:pPr>
            <w:r w:rsidRPr="00C612BC">
              <w:rPr>
                <w:rFonts w:ascii="Trebuchet MS" w:hAnsi="Trebuchet MS" w:cs="Helvetica"/>
                <w:color w:val="000000"/>
                <w:sz w:val="20"/>
                <w:lang w:val="en-GB"/>
              </w:rPr>
              <w:t>money laundering or terrorist financing, as defined in Article 1 of Directive 2005/60/EC of the European Parliament and of the Council</w:t>
            </w:r>
            <w:r w:rsidR="008C58E1">
              <w:rPr>
                <w:rStyle w:val="FootnoteReference"/>
                <w:rFonts w:ascii="Trebuchet MS" w:hAnsi="Trebuchet MS" w:cs="Helvetica"/>
                <w:color w:val="000000"/>
                <w:sz w:val="20"/>
                <w:lang w:val="en-GB"/>
              </w:rPr>
              <w:footnoteReference w:id="5"/>
            </w:r>
            <w:r w:rsidRPr="00C612BC">
              <w:rPr>
                <w:rFonts w:ascii="Trebuchet MS" w:hAnsi="Trebuchet MS" w:cs="Helvetica"/>
                <w:color w:val="000000"/>
                <w:sz w:val="20"/>
                <w:lang w:val="en-GB"/>
              </w:rPr>
              <w:t>;</w:t>
            </w:r>
          </w:p>
        </w:tc>
      </w:tr>
      <w:tr w:rsidR="009B6729" w:rsidRPr="00EA7185" w:rsidTr="00C612B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9B6729" w:rsidRPr="00C612BC" w:rsidRDefault="009B6729" w:rsidP="00A06DA9">
            <w:pPr>
              <w:spacing w:line="276" w:lineRule="auto"/>
              <w:jc w:val="both"/>
              <w:rPr>
                <w:rFonts w:ascii="Trebuchet MS" w:hAnsi="Trebuchet MS" w:cs="Helvetica"/>
                <w:color w:val="000000"/>
                <w:sz w:val="20"/>
                <w:lang w:val="en-GB"/>
              </w:rPr>
            </w:pPr>
            <w:r w:rsidRPr="00C612BC">
              <w:rPr>
                <w:rFonts w:ascii="Trebuchet MS" w:hAnsi="Trebuchet MS" w:cs="Helvetica"/>
                <w:color w:val="000000"/>
                <w:sz w:val="20"/>
                <w:lang w:val="en-GB"/>
              </w:rPr>
              <w:t>(v)</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9B6729" w:rsidRPr="00C612BC" w:rsidRDefault="009B6729" w:rsidP="00A06DA9">
            <w:pPr>
              <w:spacing w:line="276" w:lineRule="auto"/>
              <w:jc w:val="both"/>
              <w:rPr>
                <w:rFonts w:ascii="Trebuchet MS" w:hAnsi="Trebuchet MS" w:cs="Helvetica"/>
                <w:color w:val="000000"/>
                <w:sz w:val="20"/>
                <w:lang w:val="en-GB"/>
              </w:rPr>
            </w:pPr>
            <w:r w:rsidRPr="00C612BC">
              <w:rPr>
                <w:rFonts w:ascii="Trebuchet MS" w:hAnsi="Trebuchet MS" w:cs="Helvetica"/>
                <w:color w:val="000000"/>
                <w:sz w:val="20"/>
                <w:lang w:val="en-GB"/>
              </w:rPr>
              <w:t>terrorist-related offences or offences linked to terrorist activities, as defined in Articles 1 and 3 of Council Framework Decision 2002/475/JHA</w:t>
            </w:r>
            <w:r w:rsidR="008C58E1">
              <w:rPr>
                <w:rStyle w:val="FootnoteReference"/>
                <w:rFonts w:ascii="Trebuchet MS" w:hAnsi="Trebuchet MS" w:cs="Helvetica"/>
                <w:color w:val="000000"/>
                <w:sz w:val="20"/>
                <w:lang w:val="en-GB"/>
              </w:rPr>
              <w:footnoteReference w:id="6"/>
            </w:r>
            <w:r w:rsidRPr="00C612BC">
              <w:rPr>
                <w:rFonts w:ascii="Trebuchet MS" w:hAnsi="Trebuchet MS" w:cs="Helvetica"/>
                <w:color w:val="000000"/>
                <w:sz w:val="20"/>
                <w:lang w:val="en-GB"/>
              </w:rPr>
              <w:t>, respectively, or inciting, aiding, abetting or attempting to commit such offences, as referred to in Article 4 of that Decision;</w:t>
            </w:r>
          </w:p>
        </w:tc>
      </w:tr>
      <w:tr w:rsidR="009B6729" w:rsidRPr="00EA7185" w:rsidTr="00C612B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9B6729" w:rsidRPr="00C612BC" w:rsidRDefault="009B6729" w:rsidP="00A06DA9">
            <w:pPr>
              <w:spacing w:line="276" w:lineRule="auto"/>
              <w:jc w:val="both"/>
              <w:rPr>
                <w:rFonts w:ascii="Trebuchet MS" w:hAnsi="Trebuchet MS" w:cs="Helvetica"/>
                <w:color w:val="000000"/>
                <w:sz w:val="20"/>
                <w:lang w:val="en-GB"/>
              </w:rPr>
            </w:pPr>
            <w:r w:rsidRPr="00C612BC">
              <w:rPr>
                <w:rFonts w:ascii="Trebuchet MS" w:hAnsi="Trebuchet MS" w:cs="Helvetica"/>
                <w:color w:val="000000"/>
                <w:sz w:val="20"/>
                <w:lang w:val="en-GB"/>
              </w:rPr>
              <w:t>(vi)</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9B6729" w:rsidRPr="00C612BC" w:rsidRDefault="009B6729" w:rsidP="00A06DA9">
            <w:pPr>
              <w:spacing w:line="276" w:lineRule="auto"/>
              <w:jc w:val="both"/>
              <w:rPr>
                <w:rFonts w:ascii="Trebuchet MS" w:hAnsi="Trebuchet MS" w:cs="Helvetica"/>
                <w:color w:val="000000"/>
                <w:sz w:val="20"/>
                <w:lang w:val="en-GB"/>
              </w:rPr>
            </w:pPr>
            <w:r w:rsidRPr="00C612BC">
              <w:rPr>
                <w:rFonts w:ascii="Trebuchet MS" w:hAnsi="Trebuchet MS" w:cs="Helvetica"/>
                <w:color w:val="000000"/>
                <w:sz w:val="20"/>
                <w:lang w:val="en-GB"/>
              </w:rPr>
              <w:t>child labour or other forms of trafficking in human beings as defined in Article 2 of Directive 2011/36/EU of the European Parliament and of the Council</w:t>
            </w:r>
            <w:r w:rsidR="008C58E1">
              <w:rPr>
                <w:rStyle w:val="FootnoteReference"/>
                <w:rFonts w:ascii="Trebuchet MS" w:hAnsi="Trebuchet MS" w:cs="Helvetica"/>
                <w:color w:val="000000"/>
                <w:sz w:val="20"/>
                <w:lang w:val="en-GB"/>
              </w:rPr>
              <w:footnoteReference w:id="7"/>
            </w:r>
            <w:r w:rsidRPr="00C612BC">
              <w:rPr>
                <w:rFonts w:ascii="Trebuchet MS" w:hAnsi="Trebuchet MS" w:cs="Helvetica"/>
                <w:color w:val="000000"/>
                <w:sz w:val="20"/>
                <w:lang w:val="en-GB"/>
              </w:rPr>
              <w:t>;</w:t>
            </w:r>
          </w:p>
        </w:tc>
      </w:tr>
    </w:tbl>
    <w:p w:rsidR="009B6729" w:rsidRPr="00C612BC" w:rsidRDefault="004944A2" w:rsidP="00495FF4">
      <w:pPr>
        <w:spacing w:line="276" w:lineRule="auto"/>
        <w:ind w:left="567"/>
        <w:jc w:val="both"/>
        <w:rPr>
          <w:rFonts w:ascii="Trebuchet MS" w:hAnsi="Trebuchet MS" w:cs="Helvetica"/>
          <w:color w:val="000000"/>
          <w:sz w:val="20"/>
          <w:lang w:val="en-GB"/>
        </w:rPr>
      </w:pPr>
      <w:r>
        <w:rPr>
          <w:rFonts w:ascii="Trebuchet MS" w:hAnsi="Trebuchet MS" w:cs="Helvetica"/>
          <w:color w:val="000000"/>
          <w:sz w:val="20"/>
          <w:lang w:val="en-GB"/>
        </w:rPr>
        <w:t>h</w:t>
      </w:r>
      <w:r w:rsidR="009B6729">
        <w:rPr>
          <w:rFonts w:ascii="Trebuchet MS" w:hAnsi="Trebuchet MS" w:cs="Helvetica"/>
          <w:color w:val="000000"/>
          <w:sz w:val="20"/>
          <w:lang w:val="en-GB"/>
        </w:rPr>
        <w:t xml:space="preserve">) </w:t>
      </w:r>
      <w:r w:rsidR="009B6729" w:rsidRPr="00C612BC">
        <w:rPr>
          <w:rFonts w:ascii="Trebuchet MS" w:hAnsi="Trebuchet MS" w:cs="Helvetica"/>
          <w:color w:val="000000"/>
          <w:sz w:val="20"/>
          <w:lang w:val="en-GB"/>
        </w:rPr>
        <w:t xml:space="preserve">the </w:t>
      </w:r>
      <w:r w:rsidR="00AA6F00" w:rsidRPr="00C612BC">
        <w:rPr>
          <w:rFonts w:ascii="Trebuchet MS" w:hAnsi="Trebuchet MS" w:cs="Helvetica"/>
          <w:color w:val="000000"/>
          <w:sz w:val="20"/>
          <w:lang w:val="en-GB"/>
        </w:rPr>
        <w:t xml:space="preserve">Lead </w:t>
      </w:r>
      <w:r w:rsidR="00787A26" w:rsidRPr="00C612BC">
        <w:rPr>
          <w:rFonts w:ascii="Trebuchet MS" w:hAnsi="Trebuchet MS" w:cs="Helvetica"/>
          <w:color w:val="000000"/>
          <w:sz w:val="20"/>
          <w:lang w:val="en-GB"/>
        </w:rPr>
        <w:t>B</w:t>
      </w:r>
      <w:r w:rsidR="00AA6F00" w:rsidRPr="00C612BC">
        <w:rPr>
          <w:rFonts w:ascii="Trebuchet MS" w:hAnsi="Trebuchet MS" w:cs="Helvetica"/>
          <w:color w:val="000000"/>
          <w:sz w:val="20"/>
          <w:lang w:val="en-GB"/>
        </w:rPr>
        <w:t xml:space="preserve">eneficiary and/or the Beneficiaries </w:t>
      </w:r>
      <w:r w:rsidR="009B6729" w:rsidRPr="00C612BC">
        <w:rPr>
          <w:rFonts w:ascii="Trebuchet MS" w:hAnsi="Trebuchet MS" w:cs="Helvetica"/>
          <w:color w:val="000000"/>
          <w:sz w:val="20"/>
          <w:lang w:val="en-GB"/>
        </w:rPr>
        <w:t>ha</w:t>
      </w:r>
      <w:r w:rsidR="00AA6F00" w:rsidRPr="00C612BC">
        <w:rPr>
          <w:rFonts w:ascii="Trebuchet MS" w:hAnsi="Trebuchet MS" w:cs="Helvetica"/>
          <w:color w:val="000000"/>
          <w:sz w:val="20"/>
          <w:lang w:val="en-GB"/>
        </w:rPr>
        <w:t>ve</w:t>
      </w:r>
      <w:r w:rsidR="009B6729" w:rsidRPr="00C612BC">
        <w:rPr>
          <w:rFonts w:ascii="Trebuchet MS" w:hAnsi="Trebuchet MS" w:cs="Helvetica"/>
          <w:color w:val="000000"/>
          <w:sz w:val="20"/>
          <w:lang w:val="en-GB"/>
        </w:rPr>
        <w:t xml:space="preserve"> shown significant deficiencies in complying with main obligations in the performance of a contract financed by the </w:t>
      </w:r>
      <w:r w:rsidR="0034091C">
        <w:rPr>
          <w:rFonts w:ascii="Trebuchet MS" w:hAnsi="Trebuchet MS" w:cs="Helvetica"/>
          <w:color w:val="000000"/>
          <w:sz w:val="20"/>
          <w:lang w:val="en-GB"/>
        </w:rPr>
        <w:t xml:space="preserve">European Union </w:t>
      </w:r>
      <w:r w:rsidR="009B6729" w:rsidRPr="00C612BC">
        <w:rPr>
          <w:rFonts w:ascii="Trebuchet MS" w:hAnsi="Trebuchet MS" w:cs="Helvetica"/>
          <w:color w:val="000000"/>
          <w:sz w:val="20"/>
          <w:lang w:val="en-GB"/>
        </w:rPr>
        <w:t xml:space="preserve">budget, which has led to its early termination or to the application of liquidated damages or other contractual penalties, or which has been discovered following checks, audits or investigations by an authorising officer, OLAF or the </w:t>
      </w:r>
      <w:r w:rsidR="00C47896">
        <w:rPr>
          <w:rFonts w:ascii="Trebuchet MS" w:hAnsi="Trebuchet MS" w:cs="Helvetica"/>
          <w:color w:val="000000"/>
          <w:sz w:val="20"/>
          <w:lang w:val="en-GB"/>
        </w:rPr>
        <w:t xml:space="preserve">European </w:t>
      </w:r>
      <w:r w:rsidR="009B6729" w:rsidRPr="00C612BC">
        <w:rPr>
          <w:rFonts w:ascii="Trebuchet MS" w:hAnsi="Trebuchet MS" w:cs="Helvetica"/>
          <w:color w:val="000000"/>
          <w:sz w:val="20"/>
          <w:lang w:val="en-GB"/>
        </w:rPr>
        <w:t>Court of Auditors;</w:t>
      </w:r>
    </w:p>
    <w:p w:rsidR="009B6729" w:rsidRDefault="004944A2" w:rsidP="00495FF4">
      <w:pPr>
        <w:spacing w:before="120" w:after="120" w:line="276" w:lineRule="auto"/>
        <w:ind w:left="567"/>
        <w:jc w:val="both"/>
        <w:rPr>
          <w:rFonts w:ascii="Trebuchet MS" w:hAnsi="Trebuchet MS" w:cs="Helvetica"/>
          <w:color w:val="000000"/>
          <w:sz w:val="20"/>
          <w:lang w:val="en-GB"/>
        </w:rPr>
      </w:pPr>
      <w:proofErr w:type="spellStart"/>
      <w:r>
        <w:rPr>
          <w:rFonts w:ascii="Trebuchet MS" w:hAnsi="Trebuchet MS" w:cs="Helvetica"/>
          <w:color w:val="000000"/>
          <w:sz w:val="20"/>
          <w:lang w:val="en-GB"/>
        </w:rPr>
        <w:t>i</w:t>
      </w:r>
      <w:proofErr w:type="spellEnd"/>
      <w:r w:rsidR="009B6729" w:rsidRPr="00C612BC">
        <w:rPr>
          <w:rFonts w:ascii="Trebuchet MS" w:hAnsi="Trebuchet MS" w:cs="Helvetica"/>
          <w:color w:val="000000"/>
          <w:sz w:val="20"/>
          <w:lang w:val="en-GB"/>
        </w:rPr>
        <w:t xml:space="preserve">) </w:t>
      </w:r>
      <w:proofErr w:type="gramStart"/>
      <w:r w:rsidR="009B6729" w:rsidRPr="00C612BC">
        <w:rPr>
          <w:rFonts w:ascii="Trebuchet MS" w:hAnsi="Trebuchet MS" w:cs="Helvetica"/>
          <w:color w:val="000000"/>
          <w:sz w:val="20"/>
          <w:lang w:val="en-GB"/>
        </w:rPr>
        <w:t>it</w:t>
      </w:r>
      <w:proofErr w:type="gramEnd"/>
      <w:r w:rsidR="009B6729" w:rsidRPr="00C612BC">
        <w:rPr>
          <w:rFonts w:ascii="Trebuchet MS" w:hAnsi="Trebuchet MS" w:cs="Helvetica"/>
          <w:color w:val="000000"/>
          <w:sz w:val="20"/>
          <w:lang w:val="en-GB"/>
        </w:rPr>
        <w:t xml:space="preserve"> has been established by a final judgment or final administrative decision that the </w:t>
      </w:r>
      <w:r w:rsidR="00AA6F00" w:rsidRPr="00C612BC">
        <w:rPr>
          <w:rFonts w:ascii="Trebuchet MS" w:hAnsi="Trebuchet MS" w:cs="Helvetica"/>
          <w:color w:val="000000"/>
          <w:sz w:val="20"/>
          <w:lang w:val="en-GB"/>
        </w:rPr>
        <w:t xml:space="preserve">Lead </w:t>
      </w:r>
      <w:r w:rsidR="00787A26" w:rsidRPr="00C612BC">
        <w:rPr>
          <w:rFonts w:ascii="Trebuchet MS" w:hAnsi="Trebuchet MS" w:cs="Helvetica"/>
          <w:color w:val="000000"/>
          <w:sz w:val="20"/>
          <w:lang w:val="en-GB"/>
        </w:rPr>
        <w:t>B</w:t>
      </w:r>
      <w:r w:rsidR="00AA6F00" w:rsidRPr="00C612BC">
        <w:rPr>
          <w:rFonts w:ascii="Trebuchet MS" w:hAnsi="Trebuchet MS" w:cs="Helvetica"/>
          <w:color w:val="000000"/>
          <w:sz w:val="20"/>
          <w:lang w:val="en-GB"/>
        </w:rPr>
        <w:t>eneficiary and/or the Beneficiaries</w:t>
      </w:r>
      <w:r w:rsidR="009B6729" w:rsidRPr="00C612BC">
        <w:rPr>
          <w:rFonts w:ascii="Trebuchet MS" w:hAnsi="Trebuchet MS" w:cs="Helvetica"/>
          <w:color w:val="000000"/>
          <w:sz w:val="20"/>
          <w:lang w:val="en-GB"/>
        </w:rPr>
        <w:t xml:space="preserve"> ha</w:t>
      </w:r>
      <w:r w:rsidR="00AA6F00" w:rsidRPr="00C612BC">
        <w:rPr>
          <w:rFonts w:ascii="Trebuchet MS" w:hAnsi="Trebuchet MS" w:cs="Helvetica"/>
          <w:color w:val="000000"/>
          <w:sz w:val="20"/>
          <w:lang w:val="en-GB"/>
        </w:rPr>
        <w:t>ve</w:t>
      </w:r>
      <w:r w:rsidR="009B6729" w:rsidRPr="00C612BC">
        <w:rPr>
          <w:rFonts w:ascii="Trebuchet MS" w:hAnsi="Trebuchet MS" w:cs="Helvetica"/>
          <w:color w:val="000000"/>
          <w:sz w:val="20"/>
          <w:lang w:val="en-GB"/>
        </w:rPr>
        <w:t xml:space="preserve"> committed an irregularity within the meaning of Article 1(2) of Council Regulation (EC, </w:t>
      </w:r>
      <w:proofErr w:type="spellStart"/>
      <w:r w:rsidR="009B6729" w:rsidRPr="00C612BC">
        <w:rPr>
          <w:rFonts w:ascii="Trebuchet MS" w:hAnsi="Trebuchet MS" w:cs="Helvetica"/>
          <w:color w:val="000000"/>
          <w:sz w:val="20"/>
          <w:lang w:val="en-GB"/>
        </w:rPr>
        <w:t>Euratom</w:t>
      </w:r>
      <w:proofErr w:type="spellEnd"/>
      <w:r w:rsidR="009B6729" w:rsidRPr="00C612BC">
        <w:rPr>
          <w:rFonts w:ascii="Trebuchet MS" w:hAnsi="Trebuchet MS" w:cs="Helvetica"/>
          <w:color w:val="000000"/>
          <w:sz w:val="20"/>
          <w:lang w:val="en-GB"/>
        </w:rPr>
        <w:t>) No 2988/95</w:t>
      </w:r>
      <w:r w:rsidR="008C58E1">
        <w:rPr>
          <w:rStyle w:val="FootnoteReference"/>
          <w:rFonts w:ascii="Trebuchet MS" w:hAnsi="Trebuchet MS" w:cs="Helvetica"/>
          <w:color w:val="000000"/>
          <w:sz w:val="20"/>
          <w:lang w:val="en-GB"/>
        </w:rPr>
        <w:footnoteReference w:id="8"/>
      </w:r>
      <w:r w:rsidR="009B6729" w:rsidRPr="00C612BC">
        <w:rPr>
          <w:rFonts w:ascii="Trebuchet MS" w:hAnsi="Trebuchet MS" w:cs="Helvetica"/>
          <w:color w:val="000000"/>
          <w:sz w:val="20"/>
          <w:lang w:val="en-GB"/>
        </w:rPr>
        <w:t>.</w:t>
      </w:r>
    </w:p>
    <w:p w:rsidR="001D05E7" w:rsidRDefault="004944A2" w:rsidP="00495FF4">
      <w:pPr>
        <w:spacing w:before="120" w:after="120" w:line="276" w:lineRule="auto"/>
        <w:ind w:left="567"/>
        <w:jc w:val="both"/>
        <w:rPr>
          <w:rFonts w:ascii="Trebuchet MS" w:hAnsi="Trebuchet MS" w:cs="Helvetica"/>
          <w:color w:val="000000"/>
          <w:sz w:val="20"/>
          <w:lang w:val="en-GB"/>
        </w:rPr>
      </w:pPr>
      <w:r>
        <w:rPr>
          <w:rFonts w:ascii="Trebuchet MS" w:hAnsi="Trebuchet MS" w:cs="Helvetica"/>
          <w:color w:val="000000"/>
          <w:sz w:val="20"/>
          <w:lang w:val="en-GB"/>
        </w:rPr>
        <w:t>j</w:t>
      </w:r>
      <w:r w:rsidR="007143C1" w:rsidRPr="00C612BC">
        <w:rPr>
          <w:rFonts w:ascii="Trebuchet MS" w:hAnsi="Trebuchet MS" w:cs="Helvetica"/>
          <w:color w:val="000000"/>
          <w:sz w:val="20"/>
          <w:lang w:val="en-GB"/>
        </w:rPr>
        <w:t xml:space="preserve">) </w:t>
      </w:r>
      <w:proofErr w:type="gramStart"/>
      <w:r w:rsidR="00C34EA3" w:rsidRPr="00C612BC">
        <w:rPr>
          <w:rFonts w:ascii="Trebuchet MS" w:hAnsi="Trebuchet MS" w:cs="Helvetica"/>
          <w:color w:val="000000"/>
          <w:sz w:val="20"/>
          <w:lang w:val="en-GB"/>
        </w:rPr>
        <w:t>the</w:t>
      </w:r>
      <w:proofErr w:type="gramEnd"/>
      <w:r w:rsidR="00C34EA3" w:rsidRPr="00C612BC">
        <w:rPr>
          <w:rFonts w:ascii="Trebuchet MS" w:hAnsi="Trebuchet MS" w:cs="Helvetica"/>
          <w:color w:val="000000"/>
          <w:sz w:val="20"/>
          <w:lang w:val="en-GB"/>
        </w:rPr>
        <w:t xml:space="preserve"> Lead </w:t>
      </w:r>
      <w:r w:rsidR="00787A26" w:rsidRPr="00C612BC">
        <w:rPr>
          <w:rFonts w:ascii="Trebuchet MS" w:hAnsi="Trebuchet MS" w:cs="Helvetica"/>
          <w:color w:val="000000"/>
          <w:sz w:val="20"/>
          <w:lang w:val="en-GB"/>
        </w:rPr>
        <w:t>B</w:t>
      </w:r>
      <w:r w:rsidR="00C34EA3" w:rsidRPr="00C612BC">
        <w:rPr>
          <w:rFonts w:ascii="Trebuchet MS" w:hAnsi="Trebuchet MS" w:cs="Helvetica"/>
          <w:color w:val="000000"/>
          <w:sz w:val="20"/>
          <w:lang w:val="en-GB"/>
        </w:rPr>
        <w:t xml:space="preserve">eneficiary and/or the Beneficiaries </w:t>
      </w:r>
      <w:r w:rsidR="007143C1" w:rsidRPr="00C612BC">
        <w:rPr>
          <w:rFonts w:ascii="Trebuchet MS" w:hAnsi="Trebuchet MS" w:cs="Helvetica"/>
          <w:color w:val="000000"/>
          <w:sz w:val="20"/>
          <w:lang w:val="en-GB"/>
        </w:rPr>
        <w:t>ha</w:t>
      </w:r>
      <w:r w:rsidR="00C34EA3" w:rsidRPr="00C612BC">
        <w:rPr>
          <w:rFonts w:ascii="Trebuchet MS" w:hAnsi="Trebuchet MS" w:cs="Helvetica"/>
          <w:color w:val="000000"/>
          <w:sz w:val="20"/>
          <w:lang w:val="en-GB"/>
        </w:rPr>
        <w:t>ve</w:t>
      </w:r>
      <w:r w:rsidR="007143C1" w:rsidRPr="00C612BC">
        <w:rPr>
          <w:rFonts w:ascii="Trebuchet MS" w:hAnsi="Trebuchet MS" w:cs="Helvetica"/>
          <w:color w:val="000000"/>
          <w:sz w:val="20"/>
          <w:lang w:val="en-GB"/>
        </w:rPr>
        <w:t xml:space="preserve"> misrepresented the information required as a condition for participating in the </w:t>
      </w:r>
      <w:r w:rsidR="00C34EA3" w:rsidRPr="00C612BC">
        <w:rPr>
          <w:rFonts w:ascii="Trebuchet MS" w:hAnsi="Trebuchet MS" w:cs="Helvetica"/>
          <w:color w:val="000000"/>
          <w:sz w:val="20"/>
          <w:lang w:val="en-GB"/>
        </w:rPr>
        <w:t>call for proposals</w:t>
      </w:r>
      <w:r w:rsidR="001D05E7">
        <w:rPr>
          <w:rFonts w:ascii="Trebuchet MS" w:hAnsi="Trebuchet MS" w:cs="Helvetica"/>
          <w:color w:val="000000"/>
          <w:sz w:val="20"/>
          <w:lang w:val="en-GB"/>
        </w:rPr>
        <w:t>;</w:t>
      </w:r>
    </w:p>
    <w:p w:rsidR="007143C1" w:rsidRDefault="001D05E7" w:rsidP="00495FF4">
      <w:pPr>
        <w:spacing w:before="120" w:after="120" w:line="276" w:lineRule="auto"/>
        <w:ind w:left="567"/>
        <w:jc w:val="both"/>
        <w:rPr>
          <w:rFonts w:ascii="Trebuchet MS" w:hAnsi="Trebuchet MS" w:cs="Helvetica"/>
          <w:color w:val="000000"/>
          <w:sz w:val="20"/>
          <w:lang w:val="en-GB"/>
        </w:rPr>
      </w:pPr>
      <w:r>
        <w:rPr>
          <w:rFonts w:ascii="Trebuchet MS" w:hAnsi="Trebuchet MS" w:cs="Helvetica"/>
          <w:color w:val="000000"/>
          <w:sz w:val="20"/>
          <w:lang w:val="en-GB"/>
        </w:rPr>
        <w:t xml:space="preserve">k) </w:t>
      </w:r>
      <w:proofErr w:type="gramStart"/>
      <w:r w:rsidRPr="001D05E7">
        <w:rPr>
          <w:rFonts w:ascii="Trebuchet MS" w:hAnsi="Trebuchet MS" w:cs="Helvetica"/>
          <w:color w:val="000000"/>
          <w:sz w:val="20"/>
          <w:lang w:val="en-GB"/>
        </w:rPr>
        <w:t>the</w:t>
      </w:r>
      <w:proofErr w:type="gramEnd"/>
      <w:r w:rsidRPr="001D05E7">
        <w:rPr>
          <w:rFonts w:ascii="Trebuchet MS" w:hAnsi="Trebuchet MS" w:cs="Helvetica"/>
          <w:color w:val="000000"/>
          <w:sz w:val="20"/>
          <w:lang w:val="en-GB"/>
        </w:rPr>
        <w:t xml:space="preserve"> E</w:t>
      </w:r>
      <w:r>
        <w:rPr>
          <w:rFonts w:ascii="Trebuchet MS" w:hAnsi="Trebuchet MS" w:cs="Helvetica"/>
          <w:color w:val="000000"/>
          <w:sz w:val="20"/>
          <w:lang w:val="en-GB"/>
        </w:rPr>
        <w:t xml:space="preserve">uropean </w:t>
      </w:r>
      <w:r w:rsidRPr="001D05E7">
        <w:rPr>
          <w:rFonts w:ascii="Trebuchet MS" w:hAnsi="Trebuchet MS" w:cs="Helvetica"/>
          <w:color w:val="000000"/>
          <w:sz w:val="20"/>
          <w:lang w:val="en-GB"/>
        </w:rPr>
        <w:t>C</w:t>
      </w:r>
      <w:r>
        <w:rPr>
          <w:rFonts w:ascii="Trebuchet MS" w:hAnsi="Trebuchet MS" w:cs="Helvetica"/>
          <w:color w:val="000000"/>
          <w:sz w:val="20"/>
          <w:lang w:val="en-GB"/>
        </w:rPr>
        <w:t>ommission</w:t>
      </w:r>
      <w:r w:rsidRPr="001D05E7">
        <w:rPr>
          <w:rFonts w:ascii="Trebuchet MS" w:hAnsi="Trebuchet MS" w:cs="Helvetica"/>
          <w:color w:val="000000"/>
          <w:sz w:val="20"/>
          <w:lang w:val="en-GB"/>
        </w:rPr>
        <w:t xml:space="preserve"> </w:t>
      </w:r>
      <w:r w:rsidR="001A0F1A">
        <w:rPr>
          <w:rFonts w:ascii="Trebuchet MS" w:hAnsi="Trebuchet MS" w:cs="Helvetica"/>
          <w:color w:val="000000"/>
          <w:sz w:val="20"/>
          <w:lang w:val="en-GB"/>
        </w:rPr>
        <w:t>decides to discontinue</w:t>
      </w:r>
      <w:r w:rsidRPr="001D05E7">
        <w:rPr>
          <w:rFonts w:ascii="Trebuchet MS" w:hAnsi="Trebuchet MS" w:cs="Helvetica"/>
          <w:color w:val="000000"/>
          <w:sz w:val="20"/>
          <w:lang w:val="en-GB"/>
        </w:rPr>
        <w:t xml:space="preserve"> </w:t>
      </w:r>
      <w:r>
        <w:rPr>
          <w:rFonts w:ascii="Trebuchet MS" w:hAnsi="Trebuchet MS" w:cs="Helvetica"/>
          <w:color w:val="000000"/>
          <w:sz w:val="20"/>
          <w:lang w:val="en-GB"/>
        </w:rPr>
        <w:t>the Programme.</w:t>
      </w:r>
    </w:p>
    <w:p w:rsidR="00A63FED" w:rsidRPr="008D5CDC" w:rsidRDefault="005A41C7" w:rsidP="00DC0C6F">
      <w:pPr>
        <w:pStyle w:val="ListParagraph"/>
        <w:numPr>
          <w:ilvl w:val="0"/>
          <w:numId w:val="34"/>
        </w:numPr>
        <w:spacing w:before="120" w:after="120" w:line="276" w:lineRule="auto"/>
        <w:ind w:left="567" w:hanging="567"/>
        <w:contextualSpacing w:val="0"/>
        <w:jc w:val="both"/>
        <w:rPr>
          <w:rFonts w:ascii="Trebuchet MS" w:hAnsi="Trebuchet MS" w:cs="Helvetica"/>
          <w:color w:val="000000"/>
          <w:sz w:val="20"/>
          <w:lang w:val="en-GB"/>
        </w:rPr>
      </w:pPr>
      <w:r w:rsidRPr="005A41C7">
        <w:rPr>
          <w:rFonts w:ascii="Trebuchet MS" w:hAnsi="Trebuchet MS" w:cs="Helvetica"/>
          <w:color w:val="000000"/>
          <w:sz w:val="20"/>
          <w:lang w:val="en-GB"/>
        </w:rPr>
        <w:t xml:space="preserve">The </w:t>
      </w:r>
      <w:r>
        <w:rPr>
          <w:rFonts w:ascii="Trebuchet MS" w:hAnsi="Trebuchet MS" w:cs="Helvetica"/>
          <w:color w:val="000000"/>
          <w:sz w:val="20"/>
          <w:lang w:val="en-GB"/>
        </w:rPr>
        <w:t>MA</w:t>
      </w:r>
      <w:r w:rsidRPr="005A41C7">
        <w:rPr>
          <w:rFonts w:ascii="Trebuchet MS" w:hAnsi="Trebuchet MS" w:cs="Helvetica"/>
          <w:color w:val="000000"/>
          <w:sz w:val="20"/>
          <w:lang w:val="en-GB"/>
        </w:rPr>
        <w:t xml:space="preserve"> shall exclude the </w:t>
      </w:r>
      <w:r w:rsidRPr="00C612BC">
        <w:rPr>
          <w:rFonts w:ascii="Trebuchet MS" w:hAnsi="Trebuchet MS" w:cs="Helvetica"/>
          <w:color w:val="000000"/>
          <w:sz w:val="20"/>
          <w:lang w:val="en-GB"/>
        </w:rPr>
        <w:t xml:space="preserve">Lead Beneficiary and/or the Beneficiaries </w:t>
      </w:r>
      <w:r w:rsidRPr="005A41C7">
        <w:rPr>
          <w:rFonts w:ascii="Trebuchet MS" w:hAnsi="Trebuchet MS" w:cs="Helvetica"/>
          <w:color w:val="000000"/>
          <w:sz w:val="20"/>
          <w:lang w:val="en-GB"/>
        </w:rPr>
        <w:t xml:space="preserve">where a person who is a member of the administrative, management or supervisory body of that </w:t>
      </w:r>
      <w:r w:rsidRPr="00C612BC">
        <w:rPr>
          <w:rFonts w:ascii="Trebuchet MS" w:hAnsi="Trebuchet MS" w:cs="Helvetica"/>
          <w:color w:val="000000"/>
          <w:sz w:val="20"/>
          <w:lang w:val="en-GB"/>
        </w:rPr>
        <w:t>Lead Beneficiary and/or Beneficiaries</w:t>
      </w:r>
      <w:r w:rsidRPr="005A41C7">
        <w:rPr>
          <w:rFonts w:ascii="Trebuchet MS" w:hAnsi="Trebuchet MS" w:cs="Helvetica"/>
          <w:color w:val="000000"/>
          <w:sz w:val="20"/>
          <w:lang w:val="en-GB"/>
        </w:rPr>
        <w:t xml:space="preserve">, or who has powers of representation, decision or control with regard to that </w:t>
      </w:r>
      <w:r w:rsidR="003128D9" w:rsidRPr="00C612BC">
        <w:rPr>
          <w:rFonts w:ascii="Trebuchet MS" w:hAnsi="Trebuchet MS" w:cs="Helvetica"/>
          <w:color w:val="000000"/>
          <w:sz w:val="20"/>
          <w:lang w:val="en-GB"/>
        </w:rPr>
        <w:t>Lead Beneficiary and/or Beneficiaries</w:t>
      </w:r>
      <w:r w:rsidRPr="005A41C7">
        <w:rPr>
          <w:rFonts w:ascii="Trebuchet MS" w:hAnsi="Trebuchet MS" w:cs="Helvetica"/>
          <w:color w:val="000000"/>
          <w:sz w:val="20"/>
          <w:lang w:val="en-GB"/>
        </w:rPr>
        <w:t xml:space="preserve">, is in one or more of the situations referred to in </w:t>
      </w:r>
      <w:r w:rsidR="00613F4D">
        <w:rPr>
          <w:rFonts w:ascii="Trebuchet MS" w:hAnsi="Trebuchet MS" w:cs="Helvetica"/>
          <w:color w:val="000000"/>
          <w:sz w:val="20"/>
          <w:lang w:val="en-GB"/>
        </w:rPr>
        <w:t xml:space="preserve">points </w:t>
      </w:r>
      <w:r w:rsidR="005D1B0E">
        <w:rPr>
          <w:rFonts w:ascii="Trebuchet MS" w:hAnsi="Trebuchet MS" w:cs="Helvetica"/>
          <w:color w:val="000000"/>
          <w:sz w:val="20"/>
          <w:lang w:val="en-GB"/>
        </w:rPr>
        <w:t>f</w:t>
      </w:r>
      <w:r w:rsidR="00613F4D">
        <w:rPr>
          <w:rFonts w:ascii="Trebuchet MS" w:hAnsi="Trebuchet MS" w:cs="Helvetica"/>
          <w:color w:val="000000"/>
          <w:sz w:val="20"/>
          <w:lang w:val="en-GB"/>
        </w:rPr>
        <w:t xml:space="preserve">) to </w:t>
      </w:r>
      <w:r w:rsidR="005D1B0E">
        <w:rPr>
          <w:rFonts w:ascii="Trebuchet MS" w:hAnsi="Trebuchet MS" w:cs="Helvetica"/>
          <w:color w:val="000000"/>
          <w:sz w:val="20"/>
          <w:lang w:val="en-GB"/>
        </w:rPr>
        <w:t>j</w:t>
      </w:r>
      <w:r>
        <w:rPr>
          <w:rFonts w:ascii="Trebuchet MS" w:hAnsi="Trebuchet MS" w:cs="Helvetica"/>
          <w:color w:val="000000"/>
          <w:sz w:val="20"/>
          <w:lang w:val="en-GB"/>
        </w:rPr>
        <w:t>) of Article 17.2</w:t>
      </w:r>
      <w:r w:rsidRPr="005A41C7">
        <w:rPr>
          <w:rFonts w:ascii="Trebuchet MS" w:hAnsi="Trebuchet MS" w:cs="Helvetica"/>
          <w:color w:val="000000"/>
          <w:sz w:val="20"/>
          <w:lang w:val="en-GB"/>
        </w:rPr>
        <w:t>.</w:t>
      </w:r>
    </w:p>
    <w:p w:rsidR="002018DE" w:rsidRPr="004A3C26" w:rsidDel="009A2DE7" w:rsidRDefault="00E17D94" w:rsidP="00DC0C6F">
      <w:pPr>
        <w:pStyle w:val="ListParagraph"/>
        <w:numPr>
          <w:ilvl w:val="0"/>
          <w:numId w:val="34"/>
        </w:numPr>
        <w:spacing w:before="120" w:after="120" w:line="276" w:lineRule="auto"/>
        <w:ind w:left="567" w:hanging="567"/>
        <w:contextualSpacing w:val="0"/>
        <w:jc w:val="both"/>
        <w:rPr>
          <w:rFonts w:ascii="Trebuchet MS" w:hAnsi="Trebuchet MS"/>
          <w:bCs/>
          <w:sz w:val="20"/>
          <w:lang w:val="en-GB"/>
        </w:rPr>
      </w:pPr>
      <w:r w:rsidRPr="004A3C26" w:rsidDel="009A2DE7">
        <w:rPr>
          <w:rFonts w:ascii="Trebuchet MS" w:hAnsi="Trebuchet MS"/>
          <w:bCs/>
          <w:sz w:val="20"/>
          <w:lang w:val="en-GB"/>
        </w:rPr>
        <w:t xml:space="preserve">This </w:t>
      </w:r>
      <w:r w:rsidRPr="00E77AF0" w:rsidDel="009A2DE7">
        <w:rPr>
          <w:rFonts w:ascii="Trebuchet MS" w:hAnsi="Trebuchet MS" w:cs="Helvetica"/>
          <w:color w:val="000000"/>
          <w:sz w:val="20"/>
          <w:lang w:val="en-GB"/>
        </w:rPr>
        <w:t>Contract</w:t>
      </w:r>
      <w:r w:rsidRPr="004A3C26" w:rsidDel="009A2DE7">
        <w:rPr>
          <w:rFonts w:ascii="Trebuchet MS" w:hAnsi="Trebuchet MS"/>
          <w:bCs/>
          <w:sz w:val="20"/>
          <w:lang w:val="en-GB"/>
        </w:rPr>
        <w:t xml:space="preserve"> will be terminated automatically if it has not given rise to any payment by the MA </w:t>
      </w:r>
      <w:r w:rsidRPr="00C619E2" w:rsidDel="009A2DE7">
        <w:rPr>
          <w:rFonts w:ascii="Trebuchet MS" w:hAnsi="Trebuchet MS"/>
          <w:bCs/>
          <w:sz w:val="20"/>
          <w:lang w:val="en-GB"/>
        </w:rPr>
        <w:t>within two years of</w:t>
      </w:r>
      <w:r w:rsidRPr="004A3C26" w:rsidDel="009A2DE7">
        <w:rPr>
          <w:rFonts w:ascii="Trebuchet MS" w:hAnsi="Trebuchet MS"/>
          <w:bCs/>
          <w:sz w:val="20"/>
          <w:lang w:val="en-GB"/>
        </w:rPr>
        <w:t xml:space="preserve"> its signature.</w:t>
      </w:r>
    </w:p>
    <w:p w:rsidR="0041387B" w:rsidRPr="004A3C26" w:rsidRDefault="0041387B" w:rsidP="00A06DA9">
      <w:pPr>
        <w:autoSpaceDE w:val="0"/>
        <w:autoSpaceDN w:val="0"/>
        <w:adjustRightInd w:val="0"/>
        <w:spacing w:before="120" w:after="120" w:line="276" w:lineRule="auto"/>
        <w:jc w:val="both"/>
        <w:rPr>
          <w:rFonts w:ascii="Trebuchet MS" w:hAnsi="Trebuchet MS"/>
          <w:bCs/>
          <w:i/>
          <w:sz w:val="20"/>
          <w:lang w:val="en-GB"/>
        </w:rPr>
      </w:pPr>
      <w:r w:rsidRPr="004A3C26">
        <w:rPr>
          <w:rFonts w:ascii="Trebuchet MS" w:hAnsi="Trebuchet MS"/>
          <w:bCs/>
          <w:i/>
          <w:sz w:val="20"/>
          <w:lang w:val="en-GB"/>
        </w:rPr>
        <w:t>Ef</w:t>
      </w:r>
      <w:r w:rsidR="0003116C">
        <w:rPr>
          <w:rFonts w:ascii="Trebuchet MS" w:hAnsi="Trebuchet MS"/>
          <w:bCs/>
          <w:i/>
          <w:sz w:val="20"/>
          <w:lang w:val="en-GB"/>
        </w:rPr>
        <w:t>fects of t</w:t>
      </w:r>
      <w:r w:rsidRPr="004A3C26">
        <w:rPr>
          <w:rFonts w:ascii="Trebuchet MS" w:hAnsi="Trebuchet MS"/>
          <w:bCs/>
          <w:i/>
          <w:sz w:val="20"/>
          <w:lang w:val="en-GB"/>
        </w:rPr>
        <w:t>ermination</w:t>
      </w:r>
    </w:p>
    <w:p w:rsidR="0041387B" w:rsidRPr="004A3C26" w:rsidRDefault="0041387B" w:rsidP="00DC0C6F">
      <w:pPr>
        <w:pStyle w:val="ListParagraph"/>
        <w:numPr>
          <w:ilvl w:val="0"/>
          <w:numId w:val="34"/>
        </w:numPr>
        <w:spacing w:before="120" w:after="120" w:line="276" w:lineRule="auto"/>
        <w:ind w:left="567" w:hanging="567"/>
        <w:contextualSpacing w:val="0"/>
        <w:jc w:val="both"/>
        <w:rPr>
          <w:rFonts w:ascii="Trebuchet MS" w:hAnsi="Trebuchet MS"/>
          <w:bCs/>
          <w:sz w:val="20"/>
          <w:lang w:val="en-GB"/>
        </w:rPr>
      </w:pPr>
      <w:r w:rsidRPr="004A3C26">
        <w:rPr>
          <w:rFonts w:ascii="Trebuchet MS" w:hAnsi="Trebuchet MS"/>
          <w:bCs/>
          <w:sz w:val="20"/>
          <w:lang w:val="en-GB"/>
        </w:rPr>
        <w:t>Upon termination of this Contract</w:t>
      </w:r>
      <w:r w:rsidR="00277A95" w:rsidRPr="004A3C26">
        <w:rPr>
          <w:rFonts w:ascii="Trebuchet MS" w:hAnsi="Trebuchet MS"/>
          <w:bCs/>
          <w:sz w:val="20"/>
          <w:lang w:val="en-GB"/>
        </w:rPr>
        <w:t>,</w:t>
      </w:r>
      <w:r w:rsidRPr="004A3C26">
        <w:rPr>
          <w:rFonts w:ascii="Trebuchet MS" w:hAnsi="Trebuchet MS"/>
          <w:bCs/>
          <w:sz w:val="20"/>
          <w:lang w:val="en-GB"/>
        </w:rPr>
        <w:t xml:space="preserve"> the Lead Beneficiary shall take all immediate steps to bring the </w:t>
      </w:r>
      <w:r w:rsidR="00CA4B7C" w:rsidRPr="004A3C26">
        <w:rPr>
          <w:rFonts w:ascii="Trebuchet MS" w:hAnsi="Trebuchet MS"/>
          <w:bCs/>
          <w:sz w:val="20"/>
          <w:lang w:val="en-GB"/>
        </w:rPr>
        <w:t>project</w:t>
      </w:r>
      <w:r w:rsidRPr="004A3C26">
        <w:rPr>
          <w:rFonts w:ascii="Trebuchet MS" w:hAnsi="Trebuchet MS"/>
          <w:bCs/>
          <w:sz w:val="20"/>
          <w:lang w:val="en-GB"/>
        </w:rPr>
        <w:t xml:space="preserve"> to a close in a prompt and orderly manner and to reduce further expenditure to a minimum.</w:t>
      </w:r>
    </w:p>
    <w:p w:rsidR="0041387B" w:rsidRPr="004A3C26" w:rsidRDefault="0003116C" w:rsidP="00DC0C6F">
      <w:pPr>
        <w:autoSpaceDE w:val="0"/>
        <w:autoSpaceDN w:val="0"/>
        <w:adjustRightInd w:val="0"/>
        <w:spacing w:before="120" w:after="120" w:line="276" w:lineRule="auto"/>
        <w:ind w:left="567"/>
        <w:jc w:val="both"/>
        <w:rPr>
          <w:rFonts w:ascii="Trebuchet MS" w:hAnsi="Trebuchet MS"/>
          <w:bCs/>
          <w:sz w:val="20"/>
          <w:lang w:val="en-GB"/>
        </w:rPr>
      </w:pPr>
      <w:r>
        <w:rPr>
          <w:rFonts w:ascii="Trebuchet MS" w:hAnsi="Trebuchet MS"/>
          <w:bCs/>
          <w:sz w:val="20"/>
          <w:lang w:val="en-GB"/>
        </w:rPr>
        <w:t>Without prejudice to Article 8</w:t>
      </w:r>
      <w:r w:rsidR="0041387B" w:rsidRPr="004A3C26">
        <w:rPr>
          <w:rFonts w:ascii="Trebuchet MS" w:hAnsi="Trebuchet MS"/>
          <w:bCs/>
          <w:sz w:val="20"/>
          <w:lang w:val="en-GB"/>
        </w:rPr>
        <w:t xml:space="preserve">, </w:t>
      </w:r>
      <w:r w:rsidR="00E47794">
        <w:rPr>
          <w:rFonts w:ascii="Trebuchet MS" w:hAnsi="Trebuchet MS"/>
          <w:bCs/>
          <w:sz w:val="20"/>
          <w:lang w:val="en-GB"/>
        </w:rPr>
        <w:t xml:space="preserve">following a case by case analysis, the MA may agree that </w:t>
      </w:r>
      <w:r w:rsidR="0041387B" w:rsidRPr="004A3C26">
        <w:rPr>
          <w:rFonts w:ascii="Trebuchet MS" w:hAnsi="Trebuchet MS"/>
          <w:bCs/>
          <w:sz w:val="20"/>
          <w:lang w:val="en-GB"/>
        </w:rPr>
        <w:t xml:space="preserve">the Lead Beneficiary and </w:t>
      </w:r>
      <w:r w:rsidR="009553AD" w:rsidRPr="004A3C26">
        <w:rPr>
          <w:rFonts w:ascii="Trebuchet MS" w:hAnsi="Trebuchet MS"/>
          <w:sz w:val="20"/>
          <w:lang w:val="en-GB"/>
        </w:rPr>
        <w:t xml:space="preserve">the Beneficiaries </w:t>
      </w:r>
      <w:r w:rsidR="00E47794">
        <w:rPr>
          <w:rFonts w:ascii="Trebuchet MS" w:hAnsi="Trebuchet MS"/>
          <w:bCs/>
          <w:sz w:val="20"/>
          <w:lang w:val="en-GB"/>
        </w:rPr>
        <w:t>might</w:t>
      </w:r>
      <w:r w:rsidR="00E47794" w:rsidRPr="004A3C26">
        <w:rPr>
          <w:rFonts w:ascii="Trebuchet MS" w:hAnsi="Trebuchet MS"/>
          <w:bCs/>
          <w:sz w:val="20"/>
          <w:lang w:val="en-GB"/>
        </w:rPr>
        <w:t xml:space="preserve"> </w:t>
      </w:r>
      <w:r w:rsidR="0041387B" w:rsidRPr="004A3C26">
        <w:rPr>
          <w:rFonts w:ascii="Trebuchet MS" w:hAnsi="Trebuchet MS"/>
          <w:bCs/>
          <w:sz w:val="20"/>
          <w:lang w:val="en-GB"/>
        </w:rPr>
        <w:t xml:space="preserve">be entitled to payment only for the part of the </w:t>
      </w:r>
      <w:r w:rsidR="00CA4B7C" w:rsidRPr="004A3C26">
        <w:rPr>
          <w:rFonts w:ascii="Trebuchet MS" w:hAnsi="Trebuchet MS"/>
          <w:bCs/>
          <w:sz w:val="20"/>
          <w:lang w:val="en-GB"/>
        </w:rPr>
        <w:t>project</w:t>
      </w:r>
      <w:r w:rsidR="0041387B" w:rsidRPr="004A3C26">
        <w:rPr>
          <w:rFonts w:ascii="Trebuchet MS" w:hAnsi="Trebuchet MS"/>
          <w:bCs/>
          <w:sz w:val="20"/>
          <w:lang w:val="en-GB"/>
        </w:rPr>
        <w:t xml:space="preserve"> carried out</w:t>
      </w:r>
      <w:r w:rsidR="001B459F" w:rsidRPr="004A3C26">
        <w:rPr>
          <w:rFonts w:ascii="Trebuchet MS" w:hAnsi="Trebuchet MS"/>
          <w:bCs/>
          <w:sz w:val="20"/>
          <w:lang w:val="en-GB"/>
        </w:rPr>
        <w:t>, proportionally to the achieved indicators</w:t>
      </w:r>
      <w:r w:rsidR="0041387B" w:rsidRPr="004A3C26">
        <w:rPr>
          <w:rFonts w:ascii="Trebuchet MS" w:hAnsi="Trebuchet MS"/>
          <w:bCs/>
          <w:sz w:val="20"/>
          <w:lang w:val="en-GB"/>
        </w:rPr>
        <w:t>, excluding costs relating to current commitments that are due to be executed after termination</w:t>
      </w:r>
      <w:r w:rsidR="00582078">
        <w:rPr>
          <w:rFonts w:ascii="Trebuchet MS" w:hAnsi="Trebuchet MS"/>
          <w:bCs/>
          <w:sz w:val="20"/>
          <w:lang w:val="en-GB"/>
        </w:rPr>
        <w:t xml:space="preserve">, subject to the </w:t>
      </w:r>
      <w:r w:rsidR="00582078" w:rsidRPr="00582078">
        <w:rPr>
          <w:rFonts w:ascii="Trebuchet MS" w:hAnsi="Trebuchet MS"/>
          <w:bCs/>
          <w:sz w:val="20"/>
          <w:lang w:val="en-GB"/>
        </w:rPr>
        <w:t xml:space="preserve">approval of the </w:t>
      </w:r>
      <w:r w:rsidR="00582078">
        <w:rPr>
          <w:rFonts w:ascii="Trebuchet MS" w:hAnsi="Trebuchet MS"/>
          <w:bCs/>
          <w:sz w:val="20"/>
          <w:lang w:val="en-GB"/>
        </w:rPr>
        <w:t xml:space="preserve">Joint </w:t>
      </w:r>
      <w:r w:rsidR="00582078" w:rsidRPr="00582078">
        <w:rPr>
          <w:rFonts w:ascii="Trebuchet MS" w:hAnsi="Trebuchet MS"/>
          <w:bCs/>
          <w:sz w:val="20"/>
          <w:lang w:val="en-GB"/>
        </w:rPr>
        <w:t>Monitoring Committee</w:t>
      </w:r>
      <w:r w:rsidR="0041387B" w:rsidRPr="004A3C26">
        <w:rPr>
          <w:rFonts w:ascii="Trebuchet MS" w:hAnsi="Trebuchet MS"/>
          <w:bCs/>
          <w:sz w:val="20"/>
          <w:lang w:val="en-GB"/>
        </w:rPr>
        <w:t>.</w:t>
      </w:r>
      <w:r w:rsidR="00582078">
        <w:rPr>
          <w:rFonts w:ascii="Trebuchet MS" w:hAnsi="Trebuchet MS"/>
          <w:bCs/>
          <w:sz w:val="20"/>
          <w:lang w:val="en-GB"/>
        </w:rPr>
        <w:t xml:space="preserve"> </w:t>
      </w:r>
    </w:p>
    <w:p w:rsidR="0041387B" w:rsidRPr="004A3C26" w:rsidRDefault="00A8072B" w:rsidP="00DC0C6F">
      <w:pPr>
        <w:autoSpaceDE w:val="0"/>
        <w:autoSpaceDN w:val="0"/>
        <w:adjustRightInd w:val="0"/>
        <w:spacing w:before="120" w:after="120" w:line="276" w:lineRule="auto"/>
        <w:ind w:left="567"/>
        <w:jc w:val="both"/>
        <w:rPr>
          <w:rFonts w:ascii="Trebuchet MS" w:hAnsi="Trebuchet MS"/>
          <w:bCs/>
          <w:sz w:val="20"/>
          <w:lang w:val="en-GB"/>
        </w:rPr>
      </w:pPr>
      <w:r>
        <w:rPr>
          <w:rFonts w:ascii="Trebuchet MS" w:hAnsi="Trebuchet MS"/>
          <w:bCs/>
          <w:sz w:val="20"/>
          <w:lang w:val="en-GB"/>
        </w:rPr>
        <w:t>In such cases</w:t>
      </w:r>
      <w:r w:rsidR="0041387B" w:rsidRPr="004A3C26">
        <w:rPr>
          <w:rFonts w:ascii="Trebuchet MS" w:hAnsi="Trebuchet MS"/>
          <w:bCs/>
          <w:sz w:val="20"/>
          <w:lang w:val="en-GB"/>
        </w:rPr>
        <w:t xml:space="preserve">, the Lead Beneficiary shall </w:t>
      </w:r>
      <w:r w:rsidR="00572188" w:rsidRPr="004A3C26">
        <w:rPr>
          <w:rFonts w:ascii="Trebuchet MS" w:hAnsi="Trebuchet MS"/>
          <w:bCs/>
          <w:sz w:val="20"/>
          <w:lang w:val="en-GB"/>
        </w:rPr>
        <w:t xml:space="preserve">submit </w:t>
      </w:r>
      <w:r w:rsidR="0041387B" w:rsidRPr="004A3C26">
        <w:rPr>
          <w:rFonts w:ascii="Trebuchet MS" w:hAnsi="Trebuchet MS"/>
          <w:bCs/>
          <w:sz w:val="20"/>
          <w:lang w:val="en-GB"/>
        </w:rPr>
        <w:t xml:space="preserve">a payment request to the MA within </w:t>
      </w:r>
      <w:r w:rsidR="0071046E">
        <w:rPr>
          <w:rFonts w:ascii="Trebuchet MS" w:hAnsi="Trebuchet MS"/>
          <w:bCs/>
          <w:sz w:val="20"/>
          <w:lang w:val="en-GB"/>
        </w:rPr>
        <w:t>t</w:t>
      </w:r>
      <w:r w:rsidR="00E83599">
        <w:rPr>
          <w:rFonts w:ascii="Trebuchet MS" w:hAnsi="Trebuchet MS"/>
          <w:bCs/>
          <w:sz w:val="20"/>
          <w:lang w:val="en-GB"/>
        </w:rPr>
        <w:t>he time limit set by Article 5.5</w:t>
      </w:r>
      <w:r w:rsidR="0071046E">
        <w:rPr>
          <w:rFonts w:ascii="Trebuchet MS" w:hAnsi="Trebuchet MS"/>
          <w:bCs/>
          <w:sz w:val="20"/>
          <w:lang w:val="en-GB"/>
        </w:rPr>
        <w:t xml:space="preserve"> b)</w:t>
      </w:r>
      <w:r w:rsidR="0041387B" w:rsidRPr="004A3C26">
        <w:rPr>
          <w:rFonts w:ascii="Trebuchet MS" w:hAnsi="Trebuchet MS"/>
          <w:bCs/>
          <w:sz w:val="20"/>
          <w:lang w:val="en-GB"/>
        </w:rPr>
        <w:t xml:space="preserve"> starting from the date of termination.</w:t>
      </w:r>
    </w:p>
    <w:p w:rsidR="0041387B" w:rsidRPr="004A3C26" w:rsidRDefault="0041387B" w:rsidP="00DC0C6F">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lastRenderedPageBreak/>
        <w:t>In the event of termination according to Article 17.1, the MA may agree to reimburse the unavoidable residual expenditures incurred during the notice period, provided</w:t>
      </w:r>
      <w:r w:rsidR="00532FE8" w:rsidRPr="004A3C26">
        <w:rPr>
          <w:rFonts w:ascii="Trebuchet MS" w:hAnsi="Trebuchet MS"/>
          <w:bCs/>
          <w:sz w:val="20"/>
          <w:lang w:val="en-GB"/>
        </w:rPr>
        <w:t xml:space="preserve"> that</w:t>
      </w:r>
      <w:r w:rsidRPr="004A3C26">
        <w:rPr>
          <w:rFonts w:ascii="Trebuchet MS" w:hAnsi="Trebuchet MS"/>
          <w:bCs/>
          <w:sz w:val="20"/>
          <w:lang w:val="en-GB"/>
        </w:rPr>
        <w:t xml:space="preserve"> the first paragraph of this Article 17.</w:t>
      </w:r>
      <w:r w:rsidR="00C32594">
        <w:rPr>
          <w:rFonts w:ascii="Trebuchet MS" w:hAnsi="Trebuchet MS"/>
          <w:bCs/>
          <w:sz w:val="20"/>
          <w:lang w:val="en-GB"/>
        </w:rPr>
        <w:t>5</w:t>
      </w:r>
      <w:r w:rsidRPr="004A3C26">
        <w:rPr>
          <w:rFonts w:ascii="Trebuchet MS" w:hAnsi="Trebuchet MS"/>
          <w:bCs/>
          <w:sz w:val="20"/>
          <w:lang w:val="en-GB"/>
        </w:rPr>
        <w:t xml:space="preserve"> has been properly executed.</w:t>
      </w:r>
    </w:p>
    <w:p w:rsidR="0041387B" w:rsidRPr="00AF57E5" w:rsidRDefault="00AF57E5" w:rsidP="00A06DA9">
      <w:pPr>
        <w:autoSpaceDE w:val="0"/>
        <w:autoSpaceDN w:val="0"/>
        <w:adjustRightInd w:val="0"/>
        <w:spacing w:before="120" w:after="120" w:line="276" w:lineRule="auto"/>
        <w:jc w:val="both"/>
        <w:rPr>
          <w:rFonts w:ascii="Trebuchet MS" w:hAnsi="Trebuchet MS"/>
          <w:b/>
          <w:bCs/>
          <w:sz w:val="20"/>
          <w:lang w:val="en-GB"/>
        </w:rPr>
      </w:pPr>
      <w:r w:rsidRPr="00AF57E5">
        <w:rPr>
          <w:rFonts w:ascii="Trebuchet MS" w:hAnsi="Trebuchet MS"/>
          <w:b/>
          <w:bCs/>
          <w:sz w:val="20"/>
          <w:lang w:val="en-GB"/>
        </w:rPr>
        <w:t xml:space="preserve">Article </w:t>
      </w:r>
      <w:r w:rsidR="00791DC3">
        <w:rPr>
          <w:rFonts w:ascii="Trebuchet MS" w:hAnsi="Trebuchet MS"/>
          <w:b/>
          <w:bCs/>
          <w:sz w:val="20"/>
          <w:lang w:val="en-GB"/>
        </w:rPr>
        <w:t>18</w:t>
      </w:r>
      <w:r w:rsidRPr="00AF57E5">
        <w:rPr>
          <w:rFonts w:ascii="Trebuchet MS" w:hAnsi="Trebuchet MS"/>
          <w:b/>
          <w:bCs/>
          <w:sz w:val="20"/>
          <w:lang w:val="en-GB"/>
        </w:rPr>
        <w:t xml:space="preserve"> - </w:t>
      </w:r>
      <w:r w:rsidR="001A3DC7">
        <w:rPr>
          <w:rFonts w:ascii="Trebuchet MS" w:hAnsi="Trebuchet MS"/>
          <w:b/>
          <w:bCs/>
          <w:sz w:val="20"/>
          <w:lang w:val="en-GB"/>
        </w:rPr>
        <w:t>Administrative and f</w:t>
      </w:r>
      <w:r w:rsidR="0041387B" w:rsidRPr="00AF57E5">
        <w:rPr>
          <w:rFonts w:ascii="Trebuchet MS" w:hAnsi="Trebuchet MS"/>
          <w:b/>
          <w:bCs/>
          <w:sz w:val="20"/>
          <w:lang w:val="en-GB"/>
        </w:rPr>
        <w:t>inancial penalties</w:t>
      </w:r>
    </w:p>
    <w:p w:rsidR="00176382" w:rsidRPr="00AD68C1" w:rsidRDefault="00176382" w:rsidP="00DC0C6F">
      <w:pPr>
        <w:pStyle w:val="ListParagraph"/>
        <w:numPr>
          <w:ilvl w:val="0"/>
          <w:numId w:val="35"/>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AD68C1">
        <w:rPr>
          <w:rFonts w:ascii="Trebuchet MS" w:hAnsi="Trebuchet MS"/>
          <w:bCs/>
          <w:sz w:val="20"/>
          <w:lang w:val="en-GB"/>
        </w:rPr>
        <w:t>Without prejudice to the application of other remedies laid down in the Contract, the Lead Beneficiary and/or the Beneficiaries who have made false declarations</w:t>
      </w:r>
      <w:r w:rsidR="00D20D1B">
        <w:rPr>
          <w:rFonts w:ascii="Trebuchet MS" w:hAnsi="Trebuchet MS"/>
          <w:bCs/>
          <w:sz w:val="20"/>
          <w:lang w:val="en-GB"/>
        </w:rPr>
        <w:t>,</w:t>
      </w:r>
      <w:r w:rsidRPr="00AD68C1">
        <w:rPr>
          <w:rFonts w:ascii="Trebuchet MS" w:hAnsi="Trebuchet MS"/>
          <w:bCs/>
          <w:sz w:val="20"/>
          <w:lang w:val="en-GB"/>
        </w:rPr>
        <w:t xml:space="preserve"> </w:t>
      </w:r>
      <w:r w:rsidR="00D20D1B">
        <w:rPr>
          <w:rFonts w:ascii="Trebuchet MS" w:hAnsi="Trebuchet MS"/>
          <w:bCs/>
          <w:sz w:val="20"/>
          <w:lang w:val="en-GB"/>
        </w:rPr>
        <w:t xml:space="preserve">were subject to </w:t>
      </w:r>
      <w:r w:rsidRPr="00AD68C1">
        <w:rPr>
          <w:rFonts w:ascii="Trebuchet MS" w:hAnsi="Trebuchet MS"/>
          <w:bCs/>
          <w:sz w:val="20"/>
          <w:lang w:val="en-GB"/>
        </w:rPr>
        <w:t xml:space="preserve">fraud </w:t>
      </w:r>
      <w:r w:rsidR="00D20D1B">
        <w:rPr>
          <w:rFonts w:ascii="Trebuchet MS" w:hAnsi="Trebuchet MS"/>
          <w:bCs/>
          <w:sz w:val="20"/>
          <w:lang w:val="en-GB"/>
        </w:rPr>
        <w:t xml:space="preserve">or corruption </w:t>
      </w:r>
      <w:r w:rsidRPr="00AD68C1">
        <w:rPr>
          <w:rFonts w:ascii="Trebuchet MS" w:hAnsi="Trebuchet MS"/>
          <w:bCs/>
          <w:sz w:val="20"/>
          <w:lang w:val="en-GB"/>
        </w:rPr>
        <w:t>or w</w:t>
      </w:r>
      <w:r w:rsidR="00C47896">
        <w:rPr>
          <w:rFonts w:ascii="Trebuchet MS" w:hAnsi="Trebuchet MS"/>
          <w:bCs/>
          <w:sz w:val="20"/>
          <w:lang w:val="en-GB"/>
        </w:rPr>
        <w:t>ere</w:t>
      </w:r>
      <w:r w:rsidRPr="00AD68C1">
        <w:rPr>
          <w:rFonts w:ascii="Trebuchet MS" w:hAnsi="Trebuchet MS"/>
          <w:bCs/>
          <w:sz w:val="20"/>
          <w:lang w:val="en-GB"/>
        </w:rPr>
        <w:t xml:space="preserve"> in serious breach of its contractual obligations may be excluded from all contracts and grants financed by the MA.</w:t>
      </w:r>
    </w:p>
    <w:p w:rsidR="00FC2620" w:rsidRPr="007C7F9C" w:rsidRDefault="00FC2620" w:rsidP="00DC0C6F">
      <w:pPr>
        <w:pStyle w:val="ListParagraph"/>
        <w:numPr>
          <w:ilvl w:val="0"/>
          <w:numId w:val="35"/>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7C7F9C">
        <w:rPr>
          <w:rFonts w:ascii="Trebuchet MS" w:hAnsi="Trebuchet MS"/>
          <w:bCs/>
          <w:sz w:val="20"/>
          <w:lang w:val="en-GB"/>
        </w:rPr>
        <w:t>In addition or in alternative to the administrative s</w:t>
      </w:r>
      <w:r w:rsidR="00A519EA">
        <w:rPr>
          <w:rFonts w:ascii="Trebuchet MS" w:hAnsi="Trebuchet MS"/>
          <w:bCs/>
          <w:sz w:val="20"/>
          <w:lang w:val="en-GB"/>
        </w:rPr>
        <w:t>anctions laid down in Article 18.1</w:t>
      </w:r>
      <w:r w:rsidRPr="007C7F9C">
        <w:rPr>
          <w:rFonts w:ascii="Trebuchet MS" w:hAnsi="Trebuchet MS"/>
          <w:bCs/>
          <w:sz w:val="20"/>
          <w:lang w:val="en-GB"/>
        </w:rPr>
        <w:t>, the Lead Beneficiary and/or the Beneficiaries may also be subject to financial penalties.</w:t>
      </w:r>
    </w:p>
    <w:p w:rsidR="003E3AAE" w:rsidRPr="00FC2620" w:rsidRDefault="003E3AAE" w:rsidP="00DC0C6F">
      <w:pPr>
        <w:pStyle w:val="ListParagraph"/>
        <w:numPr>
          <w:ilvl w:val="0"/>
          <w:numId w:val="35"/>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FC2620">
        <w:rPr>
          <w:rFonts w:ascii="Trebuchet MS" w:hAnsi="Trebuchet MS"/>
          <w:bCs/>
          <w:sz w:val="20"/>
          <w:lang w:val="en-GB"/>
        </w:rPr>
        <w:t xml:space="preserve">The </w:t>
      </w:r>
      <w:r w:rsidR="00EC3793" w:rsidRPr="00FC2620">
        <w:rPr>
          <w:rFonts w:ascii="Trebuchet MS" w:hAnsi="Trebuchet MS"/>
          <w:bCs/>
          <w:sz w:val="20"/>
          <w:lang w:val="en-GB"/>
        </w:rPr>
        <w:t>MA</w:t>
      </w:r>
      <w:r w:rsidRPr="00FC2620">
        <w:rPr>
          <w:rFonts w:ascii="Trebuchet MS" w:hAnsi="Trebuchet MS"/>
          <w:bCs/>
          <w:sz w:val="20"/>
          <w:lang w:val="en-GB"/>
        </w:rPr>
        <w:t xml:space="preserve"> shall </w:t>
      </w:r>
      <w:r w:rsidR="008970FB">
        <w:rPr>
          <w:rFonts w:ascii="Trebuchet MS" w:hAnsi="Trebuchet MS"/>
          <w:bCs/>
          <w:sz w:val="20"/>
          <w:lang w:val="en-GB"/>
        </w:rPr>
        <w:t>apply</w:t>
      </w:r>
      <w:r w:rsidR="008970FB" w:rsidRPr="00FC2620">
        <w:rPr>
          <w:rFonts w:ascii="Trebuchet MS" w:hAnsi="Trebuchet MS"/>
          <w:bCs/>
          <w:sz w:val="20"/>
          <w:lang w:val="en-GB"/>
        </w:rPr>
        <w:t xml:space="preserve"> </w:t>
      </w:r>
      <w:r w:rsidRPr="00FC2620">
        <w:rPr>
          <w:rFonts w:ascii="Trebuchet MS" w:hAnsi="Trebuchet MS"/>
          <w:bCs/>
          <w:sz w:val="20"/>
          <w:lang w:val="en-GB"/>
        </w:rPr>
        <w:t xml:space="preserve">the financial corrections required in connection with individual or systemic irregularities detected in </w:t>
      </w:r>
      <w:r w:rsidR="00A316D0" w:rsidRPr="00FC2620">
        <w:rPr>
          <w:rFonts w:ascii="Trebuchet MS" w:hAnsi="Trebuchet MS"/>
          <w:bCs/>
          <w:sz w:val="20"/>
          <w:lang w:val="en-GB"/>
        </w:rPr>
        <w:t xml:space="preserve">the </w:t>
      </w:r>
      <w:r w:rsidRPr="00FC2620">
        <w:rPr>
          <w:rFonts w:ascii="Trebuchet MS" w:hAnsi="Trebuchet MS"/>
          <w:bCs/>
          <w:sz w:val="20"/>
          <w:lang w:val="en-GB"/>
        </w:rPr>
        <w:t>project.</w:t>
      </w:r>
      <w:r w:rsidR="00176382" w:rsidRPr="00FC2620">
        <w:rPr>
          <w:rFonts w:ascii="Trebuchet MS" w:hAnsi="Trebuchet MS"/>
          <w:bCs/>
          <w:sz w:val="20"/>
          <w:lang w:val="en-GB"/>
        </w:rPr>
        <w:t xml:space="preserve"> </w:t>
      </w:r>
      <w:r w:rsidR="00455278" w:rsidRPr="00455278">
        <w:rPr>
          <w:rFonts w:ascii="Trebuchet MS" w:hAnsi="Trebuchet MS"/>
          <w:bCs/>
          <w:sz w:val="20"/>
          <w:lang w:val="en-GB"/>
        </w:rPr>
        <w:t>The financial corrections sh</w:t>
      </w:r>
      <w:r w:rsidR="00176382" w:rsidRPr="00FC2620">
        <w:rPr>
          <w:rFonts w:ascii="Trebuchet MS" w:hAnsi="Trebuchet MS"/>
          <w:bCs/>
          <w:sz w:val="20"/>
          <w:lang w:val="en-GB"/>
        </w:rPr>
        <w:t>all consist of</w:t>
      </w:r>
      <w:r w:rsidR="00455278" w:rsidRPr="00455278">
        <w:rPr>
          <w:rFonts w:ascii="Trebuchet MS" w:hAnsi="Trebuchet MS"/>
          <w:bCs/>
          <w:sz w:val="20"/>
          <w:lang w:val="en-GB"/>
        </w:rPr>
        <w:t xml:space="preserve"> cancelling all or part of the Union contribution to the project</w:t>
      </w:r>
      <w:r w:rsidR="00176382" w:rsidRPr="00FC2620">
        <w:rPr>
          <w:rFonts w:ascii="Trebuchet MS" w:hAnsi="Trebuchet MS"/>
          <w:bCs/>
          <w:sz w:val="20"/>
          <w:lang w:val="en-GB"/>
        </w:rPr>
        <w:t xml:space="preserve">. The MA shall take </w:t>
      </w:r>
      <w:r w:rsidR="00FC2620" w:rsidRPr="00FC2620">
        <w:rPr>
          <w:rFonts w:ascii="Trebuchet MS" w:hAnsi="Trebuchet MS"/>
          <w:bCs/>
          <w:sz w:val="20"/>
          <w:lang w:val="en-GB"/>
        </w:rPr>
        <w:t>into account the nature and gravity of the irregularities and the financial loss and shall apply a proportionate financial correction</w:t>
      </w:r>
      <w:r w:rsidR="00176382" w:rsidRPr="00FC2620">
        <w:rPr>
          <w:rFonts w:ascii="Trebuchet MS" w:hAnsi="Trebuchet MS"/>
          <w:bCs/>
          <w:sz w:val="20"/>
          <w:lang w:val="en-GB"/>
        </w:rPr>
        <w:t>.</w:t>
      </w:r>
    </w:p>
    <w:p w:rsidR="00B41385" w:rsidRDefault="00B41385" w:rsidP="00DC0C6F">
      <w:pPr>
        <w:pStyle w:val="ListParagraph"/>
        <w:numPr>
          <w:ilvl w:val="0"/>
          <w:numId w:val="35"/>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FC2620">
        <w:rPr>
          <w:rFonts w:ascii="Trebuchet MS" w:hAnsi="Trebuchet MS"/>
          <w:bCs/>
          <w:sz w:val="20"/>
          <w:lang w:val="en-GB"/>
        </w:rPr>
        <w:t>The criteria for establishing the level of financial correction to be applied and the criteria for applying flat rates or extrapolated financial correction are those adopted in accordance with Regulation (EU) No 1303/2013</w:t>
      </w:r>
      <w:r w:rsidR="008E0AE4" w:rsidRPr="00A519EA">
        <w:rPr>
          <w:rFonts w:ascii="Trebuchet MS" w:hAnsi="Trebuchet MS"/>
          <w:sz w:val="20"/>
          <w:vertAlign w:val="superscript"/>
        </w:rPr>
        <w:footnoteReference w:id="9"/>
      </w:r>
      <w:r w:rsidRPr="00FC2620">
        <w:rPr>
          <w:rFonts w:ascii="Trebuchet MS" w:hAnsi="Trebuchet MS"/>
          <w:bCs/>
          <w:sz w:val="20"/>
          <w:lang w:val="en-GB"/>
        </w:rPr>
        <w:t>, in particular Article 144, as well as those contained in the Commission Decision of 19 December 2013</w:t>
      </w:r>
      <w:r w:rsidR="008E0AE4" w:rsidRPr="00EC3986">
        <w:rPr>
          <w:rFonts w:ascii="Trebuchet MS" w:hAnsi="Trebuchet MS"/>
          <w:sz w:val="20"/>
          <w:vertAlign w:val="superscript"/>
        </w:rPr>
        <w:footnoteReference w:id="10"/>
      </w:r>
      <w:r w:rsidRPr="00FC2620">
        <w:rPr>
          <w:rFonts w:ascii="Trebuchet MS" w:hAnsi="Trebuchet MS"/>
          <w:bCs/>
          <w:sz w:val="20"/>
          <w:lang w:val="en-GB"/>
        </w:rPr>
        <w:t>.</w:t>
      </w:r>
    </w:p>
    <w:p w:rsidR="0041387B" w:rsidRDefault="0041387B" w:rsidP="00DC0C6F">
      <w:pPr>
        <w:pStyle w:val="ListParagraph"/>
        <w:numPr>
          <w:ilvl w:val="0"/>
          <w:numId w:val="35"/>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7C7F9C">
        <w:rPr>
          <w:rFonts w:ascii="Trebuchet MS" w:hAnsi="Trebuchet MS"/>
          <w:bCs/>
          <w:sz w:val="20"/>
          <w:lang w:val="en-GB"/>
        </w:rPr>
        <w:t xml:space="preserve">The </w:t>
      </w:r>
      <w:r w:rsidR="00747185" w:rsidRPr="007C7F9C">
        <w:rPr>
          <w:rFonts w:ascii="Trebuchet MS" w:hAnsi="Trebuchet MS"/>
          <w:bCs/>
          <w:sz w:val="20"/>
          <w:lang w:val="en-GB"/>
        </w:rPr>
        <w:t>MA</w:t>
      </w:r>
      <w:r w:rsidRPr="007C7F9C">
        <w:rPr>
          <w:rFonts w:ascii="Trebuchet MS" w:hAnsi="Trebuchet MS"/>
          <w:bCs/>
          <w:sz w:val="20"/>
          <w:lang w:val="en-GB"/>
        </w:rPr>
        <w:t xml:space="preserve"> shall formally notify the Lead Beneficiary and/or </w:t>
      </w:r>
      <w:r w:rsidR="00B75FAD" w:rsidRPr="007C7F9C">
        <w:rPr>
          <w:rFonts w:ascii="Trebuchet MS" w:hAnsi="Trebuchet MS"/>
          <w:bCs/>
          <w:sz w:val="20"/>
          <w:lang w:val="en-GB"/>
        </w:rPr>
        <w:t xml:space="preserve">the Beneficiaries </w:t>
      </w:r>
      <w:r w:rsidRPr="007C7F9C">
        <w:rPr>
          <w:rFonts w:ascii="Trebuchet MS" w:hAnsi="Trebuchet MS"/>
          <w:bCs/>
          <w:sz w:val="20"/>
          <w:lang w:val="en-GB"/>
        </w:rPr>
        <w:t>concerned of any decision to apply such penalties.</w:t>
      </w:r>
    </w:p>
    <w:p w:rsidR="00A92865" w:rsidRDefault="00F06DFE" w:rsidP="00DC0C6F">
      <w:pPr>
        <w:pStyle w:val="ListParagraph"/>
        <w:numPr>
          <w:ilvl w:val="0"/>
          <w:numId w:val="35"/>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F06DFE">
        <w:rPr>
          <w:rFonts w:ascii="Trebuchet MS" w:hAnsi="Trebuchet MS"/>
          <w:bCs/>
          <w:sz w:val="20"/>
          <w:lang w:val="en-GB"/>
        </w:rPr>
        <w:t xml:space="preserve">In case the European Commission applies </w:t>
      </w:r>
      <w:r w:rsidR="00360B6A">
        <w:rPr>
          <w:rFonts w:ascii="Trebuchet MS" w:hAnsi="Trebuchet MS"/>
          <w:bCs/>
          <w:sz w:val="20"/>
          <w:lang w:val="en-GB"/>
        </w:rPr>
        <w:t xml:space="preserve">individual </w:t>
      </w:r>
      <w:r w:rsidRPr="00F06DFE">
        <w:rPr>
          <w:rFonts w:ascii="Trebuchet MS" w:hAnsi="Trebuchet MS"/>
          <w:bCs/>
          <w:sz w:val="20"/>
          <w:lang w:val="en-GB"/>
        </w:rPr>
        <w:t xml:space="preserve">financial corrections to the Programme </w:t>
      </w:r>
      <w:r w:rsidR="00DE5A0B">
        <w:rPr>
          <w:rFonts w:ascii="Trebuchet MS" w:hAnsi="Trebuchet MS"/>
          <w:bCs/>
          <w:sz w:val="20"/>
          <w:lang w:val="en-GB"/>
        </w:rPr>
        <w:t>according to Article 7</w:t>
      </w:r>
      <w:r w:rsidR="00C47798">
        <w:rPr>
          <w:rFonts w:ascii="Trebuchet MS" w:hAnsi="Trebuchet MS"/>
          <w:bCs/>
          <w:sz w:val="20"/>
          <w:lang w:val="en-GB"/>
        </w:rPr>
        <w:t>2 of Regulation n</w:t>
      </w:r>
      <w:r w:rsidR="00DE5A0B" w:rsidRPr="00DE5A0B">
        <w:rPr>
          <w:rFonts w:ascii="Trebuchet MS" w:hAnsi="Trebuchet MS"/>
          <w:bCs/>
          <w:sz w:val="20"/>
          <w:lang w:val="en-GB"/>
        </w:rPr>
        <w:t xml:space="preserve">o </w:t>
      </w:r>
      <w:r w:rsidR="00DE5A0B">
        <w:rPr>
          <w:rFonts w:ascii="Trebuchet MS" w:hAnsi="Trebuchet MS"/>
          <w:bCs/>
          <w:sz w:val="20"/>
          <w:lang w:val="en-GB"/>
        </w:rPr>
        <w:t>897</w:t>
      </w:r>
      <w:r w:rsidR="00DE5A0B" w:rsidRPr="00DE5A0B">
        <w:rPr>
          <w:rFonts w:ascii="Trebuchet MS" w:hAnsi="Trebuchet MS"/>
          <w:bCs/>
          <w:sz w:val="20"/>
          <w:lang w:val="en-GB"/>
        </w:rPr>
        <w:t>/201</w:t>
      </w:r>
      <w:r w:rsidR="00DE5A0B">
        <w:rPr>
          <w:rFonts w:ascii="Trebuchet MS" w:hAnsi="Trebuchet MS"/>
          <w:bCs/>
          <w:sz w:val="20"/>
          <w:lang w:val="en-GB"/>
        </w:rPr>
        <w:t>4,</w:t>
      </w:r>
      <w:r w:rsidR="00DE5A0B" w:rsidRPr="00DE5A0B">
        <w:rPr>
          <w:rFonts w:ascii="Trebuchet MS" w:hAnsi="Trebuchet MS"/>
          <w:bCs/>
          <w:sz w:val="20"/>
          <w:lang w:val="en-GB"/>
        </w:rPr>
        <w:t xml:space="preserve"> </w:t>
      </w:r>
      <w:r w:rsidRPr="00F06DFE">
        <w:rPr>
          <w:rFonts w:ascii="Trebuchet MS" w:hAnsi="Trebuchet MS"/>
          <w:bCs/>
          <w:sz w:val="20"/>
          <w:lang w:val="en-GB"/>
        </w:rPr>
        <w:t xml:space="preserve">the </w:t>
      </w:r>
      <w:r w:rsidR="00581CE4">
        <w:rPr>
          <w:rFonts w:ascii="Trebuchet MS" w:hAnsi="Trebuchet MS"/>
          <w:bCs/>
          <w:sz w:val="20"/>
          <w:lang w:val="en-GB"/>
        </w:rPr>
        <w:t xml:space="preserve">MA </w:t>
      </w:r>
      <w:r w:rsidRPr="00F06DFE">
        <w:rPr>
          <w:rFonts w:ascii="Trebuchet MS" w:hAnsi="Trebuchet MS"/>
          <w:bCs/>
          <w:sz w:val="20"/>
          <w:lang w:val="en-GB"/>
        </w:rPr>
        <w:t xml:space="preserve">may decide to </w:t>
      </w:r>
      <w:r w:rsidR="00357798">
        <w:rPr>
          <w:rFonts w:ascii="Trebuchet MS" w:hAnsi="Trebuchet MS"/>
          <w:bCs/>
          <w:sz w:val="20"/>
          <w:lang w:val="en-GB"/>
        </w:rPr>
        <w:t xml:space="preserve">cancel part of the grant, in order to </w:t>
      </w:r>
      <w:r w:rsidRPr="00F06DFE">
        <w:rPr>
          <w:rFonts w:ascii="Trebuchet MS" w:hAnsi="Trebuchet MS"/>
          <w:bCs/>
          <w:sz w:val="20"/>
          <w:lang w:val="en-GB"/>
        </w:rPr>
        <w:t>cover these corrections from the projects’ budgets</w:t>
      </w:r>
      <w:r>
        <w:rPr>
          <w:rFonts w:ascii="Trebuchet MS" w:hAnsi="Trebuchet MS"/>
          <w:bCs/>
          <w:sz w:val="20"/>
          <w:lang w:val="en-GB"/>
        </w:rPr>
        <w:t>, concerned by the corrections</w:t>
      </w:r>
      <w:r w:rsidR="00A92865">
        <w:rPr>
          <w:rFonts w:ascii="Trebuchet MS" w:hAnsi="Trebuchet MS"/>
          <w:bCs/>
          <w:sz w:val="20"/>
          <w:lang w:val="en-GB"/>
        </w:rPr>
        <w:t>.</w:t>
      </w:r>
    </w:p>
    <w:p w:rsidR="00F06DFE" w:rsidRPr="00A92865" w:rsidRDefault="00DC104D" w:rsidP="00DC0C6F">
      <w:pPr>
        <w:pStyle w:val="ListParagraph"/>
        <w:numPr>
          <w:ilvl w:val="0"/>
          <w:numId w:val="35"/>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F06DFE">
        <w:rPr>
          <w:rFonts w:ascii="Trebuchet MS" w:hAnsi="Trebuchet MS"/>
          <w:bCs/>
          <w:sz w:val="20"/>
          <w:lang w:val="en-GB"/>
        </w:rPr>
        <w:t xml:space="preserve">In case the European Commission applies financial corrections to the Programme </w:t>
      </w:r>
      <w:r>
        <w:rPr>
          <w:rFonts w:ascii="Trebuchet MS" w:hAnsi="Trebuchet MS"/>
          <w:bCs/>
          <w:sz w:val="20"/>
          <w:lang w:val="en-GB"/>
        </w:rPr>
        <w:t>according to Article 7</w:t>
      </w:r>
      <w:r w:rsidR="00C47798">
        <w:rPr>
          <w:rFonts w:ascii="Trebuchet MS" w:hAnsi="Trebuchet MS"/>
          <w:bCs/>
          <w:sz w:val="20"/>
          <w:lang w:val="en-GB"/>
        </w:rPr>
        <w:t>2 of Regulation n</w:t>
      </w:r>
      <w:r w:rsidRPr="00DE5A0B">
        <w:rPr>
          <w:rFonts w:ascii="Trebuchet MS" w:hAnsi="Trebuchet MS"/>
          <w:bCs/>
          <w:sz w:val="20"/>
          <w:lang w:val="en-GB"/>
        </w:rPr>
        <w:t xml:space="preserve">o </w:t>
      </w:r>
      <w:r>
        <w:rPr>
          <w:rFonts w:ascii="Trebuchet MS" w:hAnsi="Trebuchet MS"/>
          <w:bCs/>
          <w:sz w:val="20"/>
          <w:lang w:val="en-GB"/>
        </w:rPr>
        <w:t>897</w:t>
      </w:r>
      <w:r w:rsidRPr="00DE5A0B">
        <w:rPr>
          <w:rFonts w:ascii="Trebuchet MS" w:hAnsi="Trebuchet MS"/>
          <w:bCs/>
          <w:sz w:val="20"/>
          <w:lang w:val="en-GB"/>
        </w:rPr>
        <w:t>/201</w:t>
      </w:r>
      <w:r>
        <w:rPr>
          <w:rFonts w:ascii="Trebuchet MS" w:hAnsi="Trebuchet MS"/>
          <w:bCs/>
          <w:sz w:val="20"/>
          <w:lang w:val="en-GB"/>
        </w:rPr>
        <w:t xml:space="preserve">4 and </w:t>
      </w:r>
      <w:r w:rsidR="00A92865" w:rsidRPr="00A92865">
        <w:rPr>
          <w:rFonts w:ascii="Trebuchet MS" w:hAnsi="Trebuchet MS"/>
          <w:bCs/>
          <w:sz w:val="20"/>
          <w:lang w:val="en-GB"/>
        </w:rPr>
        <w:t xml:space="preserve">the </w:t>
      </w:r>
      <w:r w:rsidR="00360B6A">
        <w:rPr>
          <w:rFonts w:ascii="Trebuchet MS" w:hAnsi="Trebuchet MS"/>
          <w:bCs/>
          <w:sz w:val="20"/>
          <w:lang w:val="en-GB"/>
        </w:rPr>
        <w:t>financial corrections</w:t>
      </w:r>
      <w:r w:rsidR="00A92865" w:rsidRPr="00A92865">
        <w:rPr>
          <w:rFonts w:ascii="Trebuchet MS" w:hAnsi="Trebuchet MS"/>
          <w:bCs/>
          <w:sz w:val="20"/>
          <w:lang w:val="en-GB"/>
        </w:rPr>
        <w:t xml:space="preserve"> relate to systemic deficiencies in the programme management and control system</w:t>
      </w:r>
      <w:r w:rsidR="00A92865">
        <w:rPr>
          <w:rFonts w:ascii="Trebuchet MS" w:hAnsi="Trebuchet MS"/>
          <w:bCs/>
          <w:sz w:val="20"/>
          <w:lang w:val="en-GB"/>
        </w:rPr>
        <w:t xml:space="preserve">, the MA </w:t>
      </w:r>
      <w:r w:rsidR="00A92865" w:rsidRPr="00F06DFE">
        <w:rPr>
          <w:rFonts w:ascii="Trebuchet MS" w:hAnsi="Trebuchet MS"/>
          <w:bCs/>
          <w:sz w:val="20"/>
          <w:lang w:val="en-GB"/>
        </w:rPr>
        <w:t xml:space="preserve">may decide to </w:t>
      </w:r>
      <w:r w:rsidR="00357798">
        <w:rPr>
          <w:rFonts w:ascii="Trebuchet MS" w:hAnsi="Trebuchet MS"/>
          <w:bCs/>
          <w:sz w:val="20"/>
          <w:lang w:val="en-GB"/>
        </w:rPr>
        <w:t>cancel part of the grant, in order to</w:t>
      </w:r>
      <w:r w:rsidR="00357798" w:rsidRPr="00F06DFE">
        <w:rPr>
          <w:rFonts w:ascii="Trebuchet MS" w:hAnsi="Trebuchet MS"/>
          <w:bCs/>
          <w:sz w:val="20"/>
          <w:lang w:val="en-GB"/>
        </w:rPr>
        <w:t xml:space="preserve"> </w:t>
      </w:r>
      <w:r w:rsidR="00A92865" w:rsidRPr="00F06DFE">
        <w:rPr>
          <w:rFonts w:ascii="Trebuchet MS" w:hAnsi="Trebuchet MS"/>
          <w:bCs/>
          <w:sz w:val="20"/>
          <w:lang w:val="en-GB"/>
        </w:rPr>
        <w:t>cover these corrections from the project’ budget</w:t>
      </w:r>
      <w:r w:rsidR="00A92865" w:rsidRPr="00A92865">
        <w:rPr>
          <w:rFonts w:ascii="Trebuchet MS" w:hAnsi="Trebuchet MS"/>
          <w:bCs/>
          <w:sz w:val="20"/>
          <w:lang w:val="en-GB"/>
        </w:rPr>
        <w:t>, as follows:</w:t>
      </w:r>
    </w:p>
    <w:p w:rsidR="00A92865" w:rsidRPr="00A92865" w:rsidRDefault="00A92865" w:rsidP="00DC0C6F">
      <w:pPr>
        <w:pStyle w:val="ListParagraph"/>
        <w:numPr>
          <w:ilvl w:val="0"/>
          <w:numId w:val="11"/>
        </w:numPr>
        <w:spacing w:before="120" w:after="120" w:line="276" w:lineRule="auto"/>
        <w:ind w:left="851" w:hanging="284"/>
        <w:contextualSpacing w:val="0"/>
        <w:jc w:val="both"/>
        <w:rPr>
          <w:rFonts w:ascii="Trebuchet MS" w:hAnsi="Trebuchet MS" w:cs="ArialMT"/>
          <w:bCs/>
          <w:sz w:val="20"/>
          <w:lang w:val="en-US"/>
        </w:rPr>
      </w:pPr>
      <w:r>
        <w:rPr>
          <w:rFonts w:ascii="Trebuchet MS" w:hAnsi="Trebuchet MS" w:cs="ArialMT"/>
          <w:bCs/>
          <w:sz w:val="20"/>
          <w:lang w:val="en-US"/>
        </w:rPr>
        <w:t>i</w:t>
      </w:r>
      <w:r w:rsidRPr="00A92865">
        <w:rPr>
          <w:rFonts w:ascii="Trebuchet MS" w:hAnsi="Trebuchet MS" w:cs="ArialMT"/>
          <w:bCs/>
          <w:sz w:val="20"/>
          <w:lang w:val="en-US"/>
        </w:rPr>
        <w:t>f the systemic deficiency conc</w:t>
      </w:r>
      <w:r>
        <w:rPr>
          <w:rFonts w:ascii="Trebuchet MS" w:hAnsi="Trebuchet MS" w:cs="ArialMT"/>
          <w:bCs/>
          <w:sz w:val="20"/>
          <w:lang w:val="en-US"/>
        </w:rPr>
        <w:t>erns one specific country, the</w:t>
      </w:r>
      <w:r w:rsidRPr="00A92865">
        <w:rPr>
          <w:rFonts w:ascii="Trebuchet MS" w:hAnsi="Trebuchet MS" w:cs="ArialMT"/>
          <w:bCs/>
          <w:sz w:val="20"/>
          <w:lang w:val="en-US"/>
        </w:rPr>
        <w:t xml:space="preserve"> </w:t>
      </w:r>
      <w:r>
        <w:rPr>
          <w:rFonts w:ascii="Trebuchet MS" w:hAnsi="Trebuchet MS" w:cs="ArialMT"/>
          <w:bCs/>
          <w:sz w:val="20"/>
          <w:lang w:val="en-US"/>
        </w:rPr>
        <w:t xml:space="preserve">Lead Beneficiary and/or the Beneficiaries established in the respective </w:t>
      </w:r>
      <w:r w:rsidRPr="00A92865">
        <w:rPr>
          <w:rFonts w:ascii="Trebuchet MS" w:hAnsi="Trebuchet MS" w:cs="ArialMT"/>
          <w:bCs/>
          <w:sz w:val="20"/>
          <w:lang w:val="en-US"/>
        </w:rPr>
        <w:t xml:space="preserve">country shall be responsible for reimbursing to the </w:t>
      </w:r>
      <w:proofErr w:type="spellStart"/>
      <w:r w:rsidRPr="00A92865">
        <w:rPr>
          <w:rFonts w:ascii="Trebuchet MS" w:hAnsi="Trebuchet MS" w:cs="ArialMT"/>
          <w:bCs/>
          <w:sz w:val="20"/>
          <w:lang w:val="en-US"/>
        </w:rPr>
        <w:t>Programme</w:t>
      </w:r>
      <w:proofErr w:type="spellEnd"/>
      <w:r w:rsidRPr="00A92865">
        <w:rPr>
          <w:rFonts w:ascii="Trebuchet MS" w:hAnsi="Trebuchet MS" w:cs="ArialMT"/>
          <w:bCs/>
          <w:sz w:val="20"/>
          <w:lang w:val="en-US"/>
        </w:rPr>
        <w:t xml:space="preserve"> accounts the amount identified as a result of the financial correction;</w:t>
      </w:r>
    </w:p>
    <w:p w:rsidR="00A92865" w:rsidRPr="00A92865" w:rsidRDefault="00A92865" w:rsidP="00DC0C6F">
      <w:pPr>
        <w:pStyle w:val="ListParagraph"/>
        <w:numPr>
          <w:ilvl w:val="0"/>
          <w:numId w:val="11"/>
        </w:numPr>
        <w:spacing w:before="120" w:after="120" w:line="276" w:lineRule="auto"/>
        <w:ind w:left="851" w:hanging="284"/>
        <w:contextualSpacing w:val="0"/>
        <w:jc w:val="both"/>
        <w:rPr>
          <w:rFonts w:ascii="Trebuchet MS" w:hAnsi="Trebuchet MS"/>
          <w:bCs/>
          <w:sz w:val="20"/>
          <w:lang w:val="en-GB"/>
        </w:rPr>
      </w:pPr>
      <w:r>
        <w:rPr>
          <w:rFonts w:ascii="Trebuchet MS" w:hAnsi="Trebuchet MS" w:cs="ArialMT"/>
          <w:bCs/>
          <w:sz w:val="20"/>
          <w:lang w:val="en-US"/>
        </w:rPr>
        <w:t>i</w:t>
      </w:r>
      <w:r w:rsidRPr="00A92865">
        <w:rPr>
          <w:rFonts w:ascii="Trebuchet MS" w:hAnsi="Trebuchet MS" w:cs="ArialMT"/>
          <w:bCs/>
          <w:sz w:val="20"/>
          <w:lang w:val="en-US"/>
        </w:rPr>
        <w:t xml:space="preserve">f the systemic deficiency concerns the whole system, </w:t>
      </w:r>
      <w:r w:rsidR="0096448D">
        <w:rPr>
          <w:rFonts w:ascii="Trebuchet MS" w:hAnsi="Trebuchet MS" w:cs="ArialMT"/>
          <w:bCs/>
          <w:sz w:val="20"/>
          <w:lang w:val="en-US"/>
        </w:rPr>
        <w:t>the</w:t>
      </w:r>
      <w:r w:rsidR="0096448D" w:rsidRPr="00A92865">
        <w:rPr>
          <w:rFonts w:ascii="Trebuchet MS" w:hAnsi="Trebuchet MS" w:cs="ArialMT"/>
          <w:bCs/>
          <w:sz w:val="20"/>
          <w:lang w:val="en-US"/>
        </w:rPr>
        <w:t xml:space="preserve"> </w:t>
      </w:r>
      <w:r w:rsidR="0096448D">
        <w:rPr>
          <w:rFonts w:ascii="Trebuchet MS" w:hAnsi="Trebuchet MS" w:cs="ArialMT"/>
          <w:bCs/>
          <w:sz w:val="20"/>
          <w:lang w:val="en-US"/>
        </w:rPr>
        <w:t xml:space="preserve">Lead Beneficiary and </w:t>
      </w:r>
      <w:r w:rsidR="00506039">
        <w:rPr>
          <w:rFonts w:ascii="Trebuchet MS" w:hAnsi="Trebuchet MS" w:cs="ArialMT"/>
          <w:bCs/>
          <w:sz w:val="20"/>
          <w:lang w:val="en-US"/>
        </w:rPr>
        <w:t>each</w:t>
      </w:r>
      <w:r w:rsidR="0096448D">
        <w:rPr>
          <w:rFonts w:ascii="Trebuchet MS" w:hAnsi="Trebuchet MS" w:cs="ArialMT"/>
          <w:bCs/>
          <w:sz w:val="20"/>
          <w:lang w:val="en-US"/>
        </w:rPr>
        <w:t xml:space="preserve"> </w:t>
      </w:r>
      <w:r w:rsidR="00506039">
        <w:rPr>
          <w:rFonts w:ascii="Trebuchet MS" w:hAnsi="Trebuchet MS" w:cs="ArialMT"/>
          <w:bCs/>
          <w:sz w:val="20"/>
          <w:lang w:val="en-US"/>
        </w:rPr>
        <w:t>Beneficiary</w:t>
      </w:r>
      <w:r w:rsidR="0096448D">
        <w:rPr>
          <w:rFonts w:ascii="Trebuchet MS" w:hAnsi="Trebuchet MS" w:cs="ArialMT"/>
          <w:bCs/>
          <w:sz w:val="20"/>
          <w:lang w:val="en-US"/>
        </w:rPr>
        <w:t xml:space="preserve"> </w:t>
      </w:r>
      <w:r w:rsidRPr="00A92865">
        <w:rPr>
          <w:rFonts w:ascii="Trebuchet MS" w:hAnsi="Trebuchet MS" w:cs="ArialMT"/>
          <w:bCs/>
          <w:sz w:val="20"/>
          <w:lang w:val="en-US"/>
        </w:rPr>
        <w:t xml:space="preserve">shall be responsible for reimbursing to the </w:t>
      </w:r>
      <w:proofErr w:type="spellStart"/>
      <w:r w:rsidRPr="00A92865">
        <w:rPr>
          <w:rFonts w:ascii="Trebuchet MS" w:hAnsi="Trebuchet MS" w:cs="ArialMT"/>
          <w:bCs/>
          <w:sz w:val="20"/>
          <w:lang w:val="en-US"/>
        </w:rPr>
        <w:t>Programme</w:t>
      </w:r>
      <w:proofErr w:type="spellEnd"/>
      <w:r w:rsidRPr="00A92865">
        <w:rPr>
          <w:rFonts w:ascii="Trebuchet MS" w:hAnsi="Trebuchet MS" w:cs="ArialMT"/>
          <w:bCs/>
          <w:sz w:val="20"/>
          <w:lang w:val="en-US"/>
        </w:rPr>
        <w:t xml:space="preserve"> accounts the amount representing the percentage of the financial correction applied to the expenditure </w:t>
      </w:r>
      <w:r w:rsidRPr="00A92865">
        <w:rPr>
          <w:rFonts w:ascii="Trebuchet MS" w:hAnsi="Trebuchet MS" w:cs="ArialMT"/>
          <w:bCs/>
          <w:sz w:val="20"/>
          <w:lang w:val="en-US"/>
        </w:rPr>
        <w:lastRenderedPageBreak/>
        <w:t xml:space="preserve">incurred by the </w:t>
      </w:r>
      <w:r w:rsidR="0096448D">
        <w:rPr>
          <w:rFonts w:ascii="Trebuchet MS" w:hAnsi="Trebuchet MS" w:cs="ArialMT"/>
          <w:bCs/>
          <w:sz w:val="20"/>
          <w:lang w:val="en-US"/>
        </w:rPr>
        <w:t>Lead Beneficiary and the Beneficiaries</w:t>
      </w:r>
      <w:r w:rsidR="0096448D" w:rsidRPr="00A92865">
        <w:rPr>
          <w:rFonts w:ascii="Trebuchet MS" w:hAnsi="Trebuchet MS" w:cs="ArialMT"/>
          <w:bCs/>
          <w:sz w:val="20"/>
          <w:lang w:val="en-US"/>
        </w:rPr>
        <w:t xml:space="preserve"> </w:t>
      </w:r>
      <w:r w:rsidRPr="00A92865">
        <w:rPr>
          <w:rFonts w:ascii="Trebuchet MS" w:hAnsi="Trebuchet MS" w:cs="ArialMT"/>
          <w:bCs/>
          <w:sz w:val="20"/>
          <w:lang w:val="en-US"/>
        </w:rPr>
        <w:t>and declared by the MA to the European Commission at the date of the decision to apply the financial correction.</w:t>
      </w:r>
    </w:p>
    <w:p w:rsidR="00DC104D" w:rsidRPr="00DE51D3" w:rsidRDefault="00DC104D" w:rsidP="001E535E">
      <w:pPr>
        <w:pStyle w:val="ListParagraph"/>
        <w:numPr>
          <w:ilvl w:val="0"/>
          <w:numId w:val="35"/>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DC104D">
        <w:rPr>
          <w:rFonts w:ascii="Trebuchet MS" w:hAnsi="Trebuchet MS"/>
          <w:bCs/>
          <w:sz w:val="20"/>
          <w:lang w:val="en-GB"/>
        </w:rPr>
        <w:t xml:space="preserve">In case of a decision </w:t>
      </w:r>
      <w:r w:rsidR="00C90BA2">
        <w:rPr>
          <w:rFonts w:ascii="Trebuchet MS" w:hAnsi="Trebuchet MS"/>
          <w:bCs/>
          <w:sz w:val="20"/>
          <w:lang w:val="en-GB"/>
        </w:rPr>
        <w:t>to cancel a part of the grant</w:t>
      </w:r>
      <w:r w:rsidRPr="00DC104D">
        <w:rPr>
          <w:rFonts w:ascii="Trebuchet MS" w:hAnsi="Trebuchet MS"/>
          <w:bCs/>
          <w:sz w:val="20"/>
          <w:lang w:val="en-GB"/>
        </w:rPr>
        <w:t xml:space="preserve">, </w:t>
      </w:r>
      <w:r w:rsidR="008B0721">
        <w:rPr>
          <w:rFonts w:ascii="Trebuchet MS" w:hAnsi="Trebuchet MS"/>
          <w:bCs/>
          <w:sz w:val="20"/>
          <w:lang w:val="en-GB"/>
        </w:rPr>
        <w:t>the Lead B</w:t>
      </w:r>
      <w:r w:rsidRPr="00DC104D">
        <w:rPr>
          <w:rFonts w:ascii="Trebuchet MS" w:hAnsi="Trebuchet MS"/>
          <w:bCs/>
          <w:sz w:val="20"/>
          <w:lang w:val="en-GB"/>
        </w:rPr>
        <w:t xml:space="preserve">eneficiary shall submit to the MA a revised budget, within </w:t>
      </w:r>
      <w:r w:rsidR="00C90BA2">
        <w:rPr>
          <w:rFonts w:ascii="Trebuchet MS" w:hAnsi="Trebuchet MS"/>
          <w:bCs/>
          <w:sz w:val="20"/>
          <w:lang w:val="en-GB"/>
        </w:rPr>
        <w:t>14</w:t>
      </w:r>
      <w:r w:rsidR="00C90BA2" w:rsidRPr="00DC104D">
        <w:rPr>
          <w:rFonts w:ascii="Trebuchet MS" w:hAnsi="Trebuchet MS"/>
          <w:bCs/>
          <w:sz w:val="20"/>
          <w:lang w:val="en-GB"/>
        </w:rPr>
        <w:t xml:space="preserve"> </w:t>
      </w:r>
      <w:r w:rsidR="00C90BA2">
        <w:rPr>
          <w:rFonts w:ascii="Trebuchet MS" w:hAnsi="Trebuchet MS"/>
          <w:bCs/>
          <w:sz w:val="20"/>
          <w:lang w:val="en-GB"/>
        </w:rPr>
        <w:t>days</w:t>
      </w:r>
      <w:r w:rsidR="00C90BA2" w:rsidRPr="00DC104D">
        <w:rPr>
          <w:rFonts w:ascii="Trebuchet MS" w:hAnsi="Trebuchet MS"/>
          <w:bCs/>
          <w:sz w:val="20"/>
          <w:lang w:val="en-GB"/>
        </w:rPr>
        <w:t xml:space="preserve"> </w:t>
      </w:r>
      <w:r w:rsidRPr="00DC104D">
        <w:rPr>
          <w:rFonts w:ascii="Trebuchet MS" w:hAnsi="Trebuchet MS"/>
          <w:bCs/>
          <w:sz w:val="20"/>
          <w:lang w:val="en-GB"/>
        </w:rPr>
        <w:t xml:space="preserve">following the receipt of MA’s notification. In case of failure to respect the deadline, the </w:t>
      </w:r>
      <w:r w:rsidR="00C90BA2">
        <w:rPr>
          <w:rFonts w:ascii="Trebuchet MS" w:hAnsi="Trebuchet MS"/>
          <w:bCs/>
          <w:sz w:val="20"/>
          <w:lang w:val="en-GB"/>
        </w:rPr>
        <w:t>cancellation</w:t>
      </w:r>
      <w:r w:rsidR="00C90BA2" w:rsidRPr="00DC104D">
        <w:rPr>
          <w:rFonts w:ascii="Trebuchet MS" w:hAnsi="Trebuchet MS"/>
          <w:bCs/>
          <w:sz w:val="20"/>
          <w:lang w:val="en-GB"/>
        </w:rPr>
        <w:t xml:space="preserve"> </w:t>
      </w:r>
      <w:r w:rsidRPr="00DC104D">
        <w:rPr>
          <w:rFonts w:ascii="Trebuchet MS" w:hAnsi="Trebuchet MS"/>
          <w:bCs/>
          <w:sz w:val="20"/>
          <w:lang w:val="en-GB"/>
        </w:rPr>
        <w:t xml:space="preserve">shall be applied proportionally to all budgetary lines. The modification of the contract in case of </w:t>
      </w:r>
      <w:r w:rsidR="00C90BA2">
        <w:rPr>
          <w:rFonts w:ascii="Trebuchet MS" w:hAnsi="Trebuchet MS"/>
          <w:bCs/>
          <w:sz w:val="20"/>
          <w:lang w:val="en-GB"/>
        </w:rPr>
        <w:t>cancellation</w:t>
      </w:r>
      <w:r w:rsidR="00C90BA2" w:rsidRPr="00DC104D">
        <w:rPr>
          <w:rFonts w:ascii="Trebuchet MS" w:hAnsi="Trebuchet MS"/>
          <w:bCs/>
          <w:sz w:val="20"/>
          <w:lang w:val="en-GB"/>
        </w:rPr>
        <w:t xml:space="preserve"> </w:t>
      </w:r>
      <w:r w:rsidRPr="00DC104D">
        <w:rPr>
          <w:rFonts w:ascii="Trebuchet MS" w:hAnsi="Trebuchet MS"/>
          <w:bCs/>
          <w:sz w:val="20"/>
          <w:lang w:val="en-GB"/>
        </w:rPr>
        <w:t>at project level shall take the form of a decision of the representative of the Managing Authority signing the contract,</w:t>
      </w:r>
      <w:r w:rsidR="008B0721">
        <w:rPr>
          <w:rFonts w:ascii="Trebuchet MS" w:hAnsi="Trebuchet MS"/>
          <w:bCs/>
          <w:sz w:val="20"/>
          <w:lang w:val="en-GB"/>
        </w:rPr>
        <w:t xml:space="preserve"> which will be notified to the Lead B</w:t>
      </w:r>
      <w:r w:rsidRPr="00DC104D">
        <w:rPr>
          <w:rFonts w:ascii="Trebuchet MS" w:hAnsi="Trebuchet MS"/>
          <w:bCs/>
          <w:sz w:val="20"/>
          <w:lang w:val="en-GB"/>
        </w:rPr>
        <w:t>eneficiary, and which becomes</w:t>
      </w:r>
      <w:r w:rsidR="008B0721">
        <w:rPr>
          <w:rFonts w:ascii="Trebuchet MS" w:hAnsi="Trebuchet MS"/>
          <w:bCs/>
          <w:sz w:val="20"/>
          <w:lang w:val="en-GB"/>
        </w:rPr>
        <w:t xml:space="preserve"> part of the C</w:t>
      </w:r>
      <w:r w:rsidR="00234E13">
        <w:rPr>
          <w:rFonts w:ascii="Trebuchet MS" w:hAnsi="Trebuchet MS"/>
          <w:bCs/>
          <w:sz w:val="20"/>
          <w:lang w:val="en-GB"/>
        </w:rPr>
        <w:t>ontract.</w:t>
      </w:r>
    </w:p>
    <w:p w:rsidR="00F06DFE" w:rsidRDefault="00335DFD" w:rsidP="00DC0C6F">
      <w:pPr>
        <w:pStyle w:val="ListParagraph"/>
        <w:numPr>
          <w:ilvl w:val="0"/>
          <w:numId w:val="35"/>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4A3C26">
        <w:rPr>
          <w:rFonts w:ascii="Trebuchet MS" w:hAnsi="Trebuchet MS"/>
          <w:sz w:val="20"/>
          <w:lang w:val="en-GB"/>
        </w:rPr>
        <w:t xml:space="preserve">Subject to </w:t>
      </w:r>
      <w:r w:rsidRPr="005958F9">
        <w:rPr>
          <w:rFonts w:ascii="Trebuchet MS" w:hAnsi="Trebuchet MS"/>
          <w:bCs/>
          <w:sz w:val="20"/>
          <w:lang w:val="en-GB"/>
        </w:rPr>
        <w:t>Article</w:t>
      </w:r>
      <w:r w:rsidRPr="004A3C26">
        <w:rPr>
          <w:rFonts w:ascii="Trebuchet MS" w:hAnsi="Trebuchet MS"/>
          <w:sz w:val="20"/>
          <w:lang w:val="en-GB"/>
        </w:rPr>
        <w:t xml:space="preserve"> 61 and 62</w:t>
      </w:r>
      <w:r w:rsidR="00C47798">
        <w:rPr>
          <w:rFonts w:ascii="Trebuchet MS" w:hAnsi="Trebuchet MS"/>
          <w:sz w:val="20"/>
          <w:lang w:val="en-GB"/>
        </w:rPr>
        <w:t xml:space="preserve"> of Regulation</w:t>
      </w:r>
      <w:r w:rsidR="00B750A7">
        <w:rPr>
          <w:rFonts w:ascii="Trebuchet MS" w:hAnsi="Trebuchet MS"/>
          <w:sz w:val="20"/>
          <w:lang w:val="en-GB"/>
        </w:rPr>
        <w:t xml:space="preserve"> </w:t>
      </w:r>
      <w:r w:rsidRPr="004A3C26">
        <w:rPr>
          <w:rFonts w:ascii="Trebuchet MS" w:hAnsi="Trebuchet MS"/>
          <w:sz w:val="20"/>
          <w:lang w:val="en-GB"/>
        </w:rPr>
        <w:t>no 897/2014</w:t>
      </w:r>
      <w:r w:rsidR="00F06DFE" w:rsidRPr="00F06DFE">
        <w:rPr>
          <w:rFonts w:ascii="Trebuchet MS" w:hAnsi="Trebuchet MS"/>
          <w:bCs/>
          <w:sz w:val="20"/>
          <w:lang w:val="en-GB"/>
        </w:rPr>
        <w:t xml:space="preserve">, the MA has the right to temporarily withhold payments to a particular </w:t>
      </w:r>
      <w:r w:rsidR="00820570">
        <w:rPr>
          <w:rFonts w:ascii="Trebuchet MS" w:hAnsi="Trebuchet MS"/>
          <w:bCs/>
          <w:sz w:val="20"/>
          <w:lang w:val="en-GB"/>
        </w:rPr>
        <w:t>beneficiary</w:t>
      </w:r>
      <w:r w:rsidR="00F06DFE" w:rsidRPr="00F06DFE">
        <w:rPr>
          <w:rFonts w:ascii="Trebuchet MS" w:hAnsi="Trebuchet MS"/>
          <w:bCs/>
          <w:sz w:val="20"/>
          <w:lang w:val="en-GB"/>
        </w:rPr>
        <w:t xml:space="preserve"> (L</w:t>
      </w:r>
      <w:r w:rsidR="00820570">
        <w:rPr>
          <w:rFonts w:ascii="Trebuchet MS" w:hAnsi="Trebuchet MS"/>
          <w:bCs/>
          <w:sz w:val="20"/>
          <w:lang w:val="en-GB"/>
        </w:rPr>
        <w:t xml:space="preserve">ead </w:t>
      </w:r>
      <w:r w:rsidR="00F06DFE" w:rsidRPr="00F06DFE">
        <w:rPr>
          <w:rFonts w:ascii="Trebuchet MS" w:hAnsi="Trebuchet MS"/>
          <w:bCs/>
          <w:sz w:val="20"/>
          <w:lang w:val="en-GB"/>
        </w:rPr>
        <w:t>B</w:t>
      </w:r>
      <w:r w:rsidR="00820570">
        <w:rPr>
          <w:rFonts w:ascii="Trebuchet MS" w:hAnsi="Trebuchet MS"/>
          <w:bCs/>
          <w:sz w:val="20"/>
          <w:lang w:val="en-GB"/>
        </w:rPr>
        <w:t>eneficiary</w:t>
      </w:r>
      <w:r w:rsidR="00F06DFE" w:rsidRPr="00F06DFE">
        <w:rPr>
          <w:rFonts w:ascii="Trebuchet MS" w:hAnsi="Trebuchet MS"/>
          <w:bCs/>
          <w:sz w:val="20"/>
          <w:lang w:val="en-GB"/>
        </w:rPr>
        <w:t xml:space="preserve"> or </w:t>
      </w:r>
      <w:r w:rsidR="00820570">
        <w:rPr>
          <w:rFonts w:ascii="Trebuchet MS" w:hAnsi="Trebuchet MS"/>
          <w:bCs/>
          <w:sz w:val="20"/>
          <w:lang w:val="en-GB"/>
        </w:rPr>
        <w:t>Beneficiary</w:t>
      </w:r>
      <w:r w:rsidR="00F06DFE" w:rsidRPr="00F06DFE">
        <w:rPr>
          <w:rFonts w:ascii="Trebuchet MS" w:hAnsi="Trebuchet MS"/>
          <w:bCs/>
          <w:sz w:val="20"/>
          <w:lang w:val="en-GB"/>
        </w:rPr>
        <w:t>) or the project as a whole. Payment suspension(s) shall be lifted as soon as observations and/or reservations raised by the Commission have been withdrawn and the MA has received sufficient evidence on the solution of the systemic error(s) detected.</w:t>
      </w:r>
    </w:p>
    <w:p w:rsidR="0009437A" w:rsidRPr="004A3C26" w:rsidRDefault="00791DC3" w:rsidP="00A06DA9">
      <w:pPr>
        <w:keepNext/>
        <w:autoSpaceDE w:val="0"/>
        <w:autoSpaceDN w:val="0"/>
        <w:adjustRightInd w:val="0"/>
        <w:spacing w:before="120" w:after="120" w:line="276" w:lineRule="auto"/>
        <w:jc w:val="both"/>
        <w:rPr>
          <w:rFonts w:ascii="Trebuchet MS" w:hAnsi="Trebuchet MS"/>
          <w:b/>
          <w:sz w:val="20"/>
          <w:lang w:val="en-GB"/>
        </w:rPr>
      </w:pPr>
      <w:r>
        <w:rPr>
          <w:rFonts w:ascii="Trebuchet MS" w:hAnsi="Trebuchet MS"/>
          <w:b/>
          <w:sz w:val="20"/>
          <w:lang w:val="en-GB"/>
        </w:rPr>
        <w:t>Article 19</w:t>
      </w:r>
      <w:r w:rsidR="0009437A" w:rsidRPr="004A3C26">
        <w:rPr>
          <w:rFonts w:ascii="Trebuchet MS" w:hAnsi="Trebuchet MS"/>
          <w:b/>
          <w:sz w:val="20"/>
          <w:lang w:val="en-GB"/>
        </w:rPr>
        <w:t xml:space="preserve"> </w:t>
      </w:r>
      <w:r w:rsidR="00856901">
        <w:rPr>
          <w:rFonts w:ascii="Trebuchet MS" w:hAnsi="Trebuchet MS"/>
          <w:b/>
          <w:sz w:val="20"/>
          <w:lang w:val="en-GB"/>
        </w:rPr>
        <w:t>-</w:t>
      </w:r>
      <w:r w:rsidR="0009437A" w:rsidRPr="004A3C26">
        <w:rPr>
          <w:rFonts w:ascii="Trebuchet MS" w:hAnsi="Trebuchet MS"/>
          <w:b/>
          <w:sz w:val="20"/>
          <w:lang w:val="en-GB"/>
        </w:rPr>
        <w:t xml:space="preserve"> Recovery</w:t>
      </w:r>
    </w:p>
    <w:p w:rsidR="00FA0497" w:rsidRPr="00850005" w:rsidRDefault="00D73EA0" w:rsidP="00DC0C6F">
      <w:pPr>
        <w:pStyle w:val="ListParagraph"/>
        <w:numPr>
          <w:ilvl w:val="0"/>
          <w:numId w:val="36"/>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850005">
        <w:rPr>
          <w:rFonts w:ascii="Trebuchet MS" w:hAnsi="Trebuchet MS"/>
          <w:sz w:val="20"/>
          <w:lang w:val="en-GB"/>
        </w:rPr>
        <w:t>If recovery is justified under the terms of this Contract,</w:t>
      </w:r>
      <w:r w:rsidRPr="00850005">
        <w:rPr>
          <w:rFonts w:ascii="Trebuchet MS" w:hAnsi="Trebuchet MS"/>
          <w:color w:val="000000"/>
          <w:sz w:val="20"/>
          <w:lang w:val="en-GB"/>
        </w:rPr>
        <w:t xml:space="preserve"> including w</w:t>
      </w:r>
      <w:r w:rsidR="005D4542" w:rsidRPr="00850005">
        <w:rPr>
          <w:rFonts w:ascii="Trebuchet MS" w:hAnsi="Trebuchet MS"/>
          <w:color w:val="000000"/>
          <w:sz w:val="20"/>
          <w:lang w:val="en-GB"/>
        </w:rPr>
        <w:t xml:space="preserve">here the award procedure or performance of the Contract is vitiated by substantial errors or irregularities or by fraud </w:t>
      </w:r>
      <w:r w:rsidR="009A6AE5">
        <w:rPr>
          <w:rFonts w:ascii="Trebuchet MS" w:hAnsi="Trebuchet MS"/>
          <w:color w:val="000000"/>
          <w:sz w:val="20"/>
          <w:lang w:val="en-GB"/>
        </w:rPr>
        <w:t xml:space="preserve">or corruption </w:t>
      </w:r>
      <w:r w:rsidR="005D4542" w:rsidRPr="00850005">
        <w:rPr>
          <w:rFonts w:ascii="Trebuchet MS" w:hAnsi="Trebuchet MS"/>
          <w:color w:val="000000"/>
          <w:sz w:val="20"/>
          <w:lang w:val="en-GB"/>
        </w:rPr>
        <w:t xml:space="preserve">attributable to the Lead Beneficiary </w:t>
      </w:r>
      <w:r w:rsidR="005D4542" w:rsidRPr="00850005">
        <w:rPr>
          <w:rFonts w:ascii="Trebuchet MS" w:hAnsi="Trebuchet MS"/>
          <w:sz w:val="20"/>
          <w:lang w:val="en-GB"/>
        </w:rPr>
        <w:t xml:space="preserve">and/or </w:t>
      </w:r>
      <w:r w:rsidR="005D4542" w:rsidRPr="00850005">
        <w:rPr>
          <w:rFonts w:ascii="Trebuchet MS" w:hAnsi="Trebuchet MS"/>
          <w:color w:val="000000"/>
          <w:sz w:val="20"/>
          <w:lang w:val="en-GB"/>
        </w:rPr>
        <w:t>the Beneficiaries</w:t>
      </w:r>
      <w:r w:rsidRPr="00850005">
        <w:rPr>
          <w:rFonts w:ascii="Trebuchet MS" w:hAnsi="Trebuchet MS"/>
          <w:color w:val="000000"/>
          <w:sz w:val="20"/>
          <w:lang w:val="en-GB"/>
        </w:rPr>
        <w:t xml:space="preserve"> or</w:t>
      </w:r>
      <w:r w:rsidR="005D4542" w:rsidRPr="00850005">
        <w:rPr>
          <w:rFonts w:ascii="Trebuchet MS" w:hAnsi="Trebuchet MS"/>
          <w:sz w:val="20"/>
          <w:lang w:val="en-GB"/>
        </w:rPr>
        <w:t xml:space="preserve"> i</w:t>
      </w:r>
      <w:r w:rsidR="0009437A" w:rsidRPr="00850005">
        <w:rPr>
          <w:rFonts w:ascii="Trebuchet MS" w:hAnsi="Trebuchet MS"/>
          <w:sz w:val="20"/>
          <w:lang w:val="en-GB"/>
        </w:rPr>
        <w:t>f any amount is unduly paid to the Lead Beneficiary</w:t>
      </w:r>
      <w:r w:rsidR="00EB2F49" w:rsidRPr="00850005">
        <w:rPr>
          <w:rFonts w:ascii="Trebuchet MS" w:hAnsi="Trebuchet MS"/>
          <w:sz w:val="20"/>
          <w:lang w:val="en-GB"/>
        </w:rPr>
        <w:t xml:space="preserve"> and/or </w:t>
      </w:r>
      <w:r w:rsidR="006B0E4D" w:rsidRPr="00850005">
        <w:rPr>
          <w:rFonts w:ascii="Trebuchet MS" w:hAnsi="Trebuchet MS"/>
          <w:sz w:val="20"/>
          <w:lang w:val="en-GB"/>
        </w:rPr>
        <w:t>to</w:t>
      </w:r>
      <w:r w:rsidR="00EB2F49" w:rsidRPr="00850005">
        <w:rPr>
          <w:rFonts w:ascii="Trebuchet MS" w:hAnsi="Trebuchet MS"/>
          <w:sz w:val="20"/>
          <w:lang w:val="en-GB"/>
        </w:rPr>
        <w:t xml:space="preserve"> the Beneficiaries</w:t>
      </w:r>
      <w:r w:rsidR="001A6F98" w:rsidRPr="00850005">
        <w:rPr>
          <w:rFonts w:ascii="Trebuchet MS" w:hAnsi="Trebuchet MS"/>
          <w:sz w:val="20"/>
          <w:lang w:val="en-GB"/>
        </w:rPr>
        <w:t xml:space="preserve"> or if any amount paid by the MA falls under the </w:t>
      </w:r>
      <w:r w:rsidR="008970FB">
        <w:rPr>
          <w:rFonts w:ascii="Trebuchet MS" w:hAnsi="Trebuchet MS"/>
          <w:sz w:val="20"/>
          <w:lang w:val="en-GB"/>
        </w:rPr>
        <w:t>S</w:t>
      </w:r>
      <w:r w:rsidR="001A6F98" w:rsidRPr="00850005">
        <w:rPr>
          <w:rFonts w:ascii="Trebuchet MS" w:hAnsi="Trebuchet MS"/>
          <w:sz w:val="20"/>
          <w:lang w:val="en-GB"/>
        </w:rPr>
        <w:t>tate aid rules,</w:t>
      </w:r>
      <w:r w:rsidR="0009437A" w:rsidRPr="00850005">
        <w:rPr>
          <w:rFonts w:ascii="Trebuchet MS" w:hAnsi="Trebuchet MS"/>
          <w:sz w:val="20"/>
          <w:lang w:val="en-GB"/>
        </w:rPr>
        <w:t xml:space="preserve"> </w:t>
      </w:r>
      <w:r w:rsidR="00810C3D" w:rsidRPr="00850005">
        <w:rPr>
          <w:rFonts w:ascii="Trebuchet MS" w:hAnsi="Trebuchet MS"/>
          <w:sz w:val="20"/>
          <w:lang w:val="en-GB"/>
        </w:rPr>
        <w:t>t</w:t>
      </w:r>
      <w:r w:rsidR="0009437A" w:rsidRPr="00850005">
        <w:rPr>
          <w:rFonts w:ascii="Trebuchet MS" w:hAnsi="Trebuchet MS"/>
          <w:sz w:val="20"/>
          <w:lang w:val="en-GB"/>
        </w:rPr>
        <w:t>he Lead Beneficiary undertakes to repay the MA these amounts</w:t>
      </w:r>
      <w:r w:rsidR="005C5696" w:rsidRPr="00850005">
        <w:rPr>
          <w:rFonts w:ascii="Trebuchet MS" w:hAnsi="Trebuchet MS"/>
          <w:sz w:val="20"/>
          <w:lang w:val="en-GB"/>
        </w:rPr>
        <w:t>, within 45 days of the issuing of the debit note, the latter being the letter by which the MA requests the amount owed by the Lead Beneficiary</w:t>
      </w:r>
      <w:r w:rsidR="00C56DC8" w:rsidRPr="00850005">
        <w:rPr>
          <w:rFonts w:ascii="Trebuchet MS" w:hAnsi="Trebuchet MS"/>
          <w:sz w:val="20"/>
          <w:lang w:val="en-GB"/>
        </w:rPr>
        <w:t xml:space="preserve"> and/or by the Beneficiaries</w:t>
      </w:r>
      <w:r w:rsidR="001A6F98" w:rsidRPr="00850005">
        <w:rPr>
          <w:rFonts w:ascii="Trebuchet MS" w:hAnsi="Trebuchet MS"/>
          <w:sz w:val="20"/>
          <w:lang w:val="en-GB"/>
        </w:rPr>
        <w:t>, including</w:t>
      </w:r>
      <w:r w:rsidR="001A6F98" w:rsidRPr="00850005">
        <w:rPr>
          <w:rFonts w:ascii="Trebuchet MS" w:hAnsi="Trebuchet MS"/>
          <w:bCs/>
          <w:sz w:val="20"/>
          <w:lang w:val="en-GB"/>
        </w:rPr>
        <w:t xml:space="preserve"> b</w:t>
      </w:r>
      <w:r w:rsidR="00FA0497" w:rsidRPr="00850005">
        <w:rPr>
          <w:rFonts w:ascii="Trebuchet MS" w:hAnsi="Trebuchet MS"/>
          <w:bCs/>
          <w:sz w:val="20"/>
          <w:lang w:val="en-GB"/>
        </w:rPr>
        <w:t>ank charges incurred by the MA for the payment to the Lead Beneficiary of the amounts which become due to the MA.</w:t>
      </w:r>
    </w:p>
    <w:p w:rsidR="00BC0249" w:rsidRPr="001769F5" w:rsidRDefault="0059045E" w:rsidP="00DC0C6F">
      <w:pPr>
        <w:pStyle w:val="ListParagraph"/>
        <w:numPr>
          <w:ilvl w:val="0"/>
          <w:numId w:val="36"/>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1769F5">
        <w:rPr>
          <w:rFonts w:ascii="Trebuchet MS" w:hAnsi="Trebuchet MS"/>
          <w:sz w:val="20"/>
          <w:lang w:val="en-GB"/>
        </w:rPr>
        <w:t>P</w:t>
      </w:r>
      <w:r w:rsidR="0009437A" w:rsidRPr="001769F5">
        <w:rPr>
          <w:rFonts w:ascii="Trebuchet MS" w:hAnsi="Trebuchet MS"/>
          <w:sz w:val="20"/>
          <w:lang w:val="en-GB"/>
        </w:rPr>
        <w:t xml:space="preserve">ayments made do not preclude the possibility for the MA to issue a </w:t>
      </w:r>
      <w:r w:rsidR="00A57F71">
        <w:rPr>
          <w:rFonts w:ascii="Trebuchet MS" w:hAnsi="Trebuchet MS"/>
          <w:sz w:val="20"/>
          <w:lang w:val="en-GB"/>
        </w:rPr>
        <w:t>debit note</w:t>
      </w:r>
      <w:r w:rsidR="0009437A" w:rsidRPr="001769F5">
        <w:rPr>
          <w:rFonts w:ascii="Trebuchet MS" w:hAnsi="Trebuchet MS"/>
          <w:sz w:val="20"/>
          <w:lang w:val="en-GB"/>
        </w:rPr>
        <w:t xml:space="preserve"> following an </w:t>
      </w:r>
      <w:r w:rsidR="0009437A" w:rsidRPr="000C1611">
        <w:rPr>
          <w:rFonts w:ascii="Trebuchet MS" w:hAnsi="Trebuchet MS"/>
          <w:color w:val="000000"/>
          <w:sz w:val="20"/>
          <w:lang w:val="en-GB"/>
        </w:rPr>
        <w:t>expenditure</w:t>
      </w:r>
      <w:r w:rsidR="0009437A" w:rsidRPr="001769F5">
        <w:rPr>
          <w:rFonts w:ascii="Trebuchet MS" w:hAnsi="Trebuchet MS"/>
          <w:sz w:val="20"/>
          <w:lang w:val="en-GB"/>
        </w:rPr>
        <w:t xml:space="preserve"> verification report, an audit or further verification of the payment request</w:t>
      </w:r>
      <w:r w:rsidR="007D21BE" w:rsidRPr="007D21BE">
        <w:rPr>
          <w:rFonts w:ascii="Trebuchet MS" w:hAnsi="Trebuchet MS"/>
          <w:sz w:val="20"/>
          <w:lang w:val="en-GB"/>
        </w:rPr>
        <w:t xml:space="preserve"> or any other type of verifications</w:t>
      </w:r>
      <w:r w:rsidR="0009437A" w:rsidRPr="001769F5">
        <w:rPr>
          <w:rFonts w:ascii="Trebuchet MS" w:hAnsi="Trebuchet MS"/>
          <w:sz w:val="20"/>
          <w:lang w:val="en-GB"/>
        </w:rPr>
        <w:t>.</w:t>
      </w:r>
    </w:p>
    <w:p w:rsidR="0009437A" w:rsidRPr="001769F5" w:rsidRDefault="0009437A" w:rsidP="00DC0C6F">
      <w:pPr>
        <w:pStyle w:val="ListParagraph"/>
        <w:numPr>
          <w:ilvl w:val="0"/>
          <w:numId w:val="36"/>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1769F5">
        <w:rPr>
          <w:rFonts w:ascii="Trebuchet MS" w:hAnsi="Trebuchet MS"/>
          <w:sz w:val="20"/>
          <w:lang w:val="en-GB"/>
        </w:rPr>
        <w:t xml:space="preserve">If a </w:t>
      </w:r>
      <w:r w:rsidRPr="000C1611">
        <w:rPr>
          <w:rFonts w:ascii="Trebuchet MS" w:hAnsi="Trebuchet MS"/>
          <w:color w:val="000000"/>
          <w:sz w:val="20"/>
          <w:lang w:val="en-GB"/>
        </w:rPr>
        <w:t>verification</w:t>
      </w:r>
      <w:r w:rsidRPr="001769F5">
        <w:rPr>
          <w:rFonts w:ascii="Trebuchet MS" w:hAnsi="Trebuchet MS"/>
          <w:sz w:val="20"/>
          <w:lang w:val="en-GB"/>
        </w:rPr>
        <w:t xml:space="preserve"> reveals that the methods used by the </w:t>
      </w:r>
      <w:r w:rsidR="00C8432E" w:rsidRPr="001769F5">
        <w:rPr>
          <w:rFonts w:ascii="Trebuchet MS" w:hAnsi="Trebuchet MS"/>
          <w:sz w:val="20"/>
          <w:lang w:val="en-GB"/>
        </w:rPr>
        <w:t xml:space="preserve">Lead Beneficiary and/or </w:t>
      </w:r>
      <w:r w:rsidR="009A7668" w:rsidRPr="001769F5">
        <w:rPr>
          <w:rFonts w:ascii="Trebuchet MS" w:hAnsi="Trebuchet MS"/>
          <w:bCs/>
          <w:sz w:val="20"/>
          <w:lang w:val="en-GB"/>
        </w:rPr>
        <w:t xml:space="preserve">the Beneficiaries </w:t>
      </w:r>
      <w:r w:rsidRPr="001769F5">
        <w:rPr>
          <w:rFonts w:ascii="Trebuchet MS" w:hAnsi="Trebuchet MS"/>
          <w:sz w:val="20"/>
          <w:lang w:val="en-GB"/>
        </w:rPr>
        <w:t xml:space="preserve">to determine unit costs, lump sums or flat-rates are not compliant with the conditions established in this Contract and, therefore an undue payment has been made, the </w:t>
      </w:r>
      <w:r w:rsidR="00C8432E" w:rsidRPr="001769F5">
        <w:rPr>
          <w:rFonts w:ascii="Trebuchet MS" w:hAnsi="Trebuchet MS"/>
          <w:sz w:val="20"/>
          <w:lang w:val="en-GB"/>
        </w:rPr>
        <w:t>MA</w:t>
      </w:r>
      <w:r w:rsidRPr="001769F5">
        <w:rPr>
          <w:rFonts w:ascii="Trebuchet MS" w:hAnsi="Trebuchet MS"/>
          <w:sz w:val="20"/>
          <w:lang w:val="en-GB"/>
        </w:rPr>
        <w:t xml:space="preserve"> shall be entitled to recover </w:t>
      </w:r>
      <w:r w:rsidR="006629BA">
        <w:rPr>
          <w:rFonts w:ascii="Trebuchet MS" w:hAnsi="Trebuchet MS"/>
          <w:sz w:val="20"/>
          <w:lang w:val="en-GB"/>
        </w:rPr>
        <w:t xml:space="preserve">from the Lead Beneficiary </w:t>
      </w:r>
      <w:r w:rsidRPr="001769F5">
        <w:rPr>
          <w:rFonts w:ascii="Trebuchet MS" w:hAnsi="Trebuchet MS"/>
          <w:sz w:val="20"/>
          <w:lang w:val="en-GB"/>
        </w:rPr>
        <w:t>proportionately up to the amount of the unit costs, lump sums or flat rate financing.</w:t>
      </w:r>
    </w:p>
    <w:p w:rsidR="00FA0497" w:rsidRPr="000C1611" w:rsidRDefault="0009437A" w:rsidP="00DC0C6F">
      <w:pPr>
        <w:pStyle w:val="ListParagraph"/>
        <w:numPr>
          <w:ilvl w:val="0"/>
          <w:numId w:val="36"/>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1769F5">
        <w:rPr>
          <w:rFonts w:ascii="Trebuchet MS" w:hAnsi="Trebuchet MS"/>
          <w:sz w:val="20"/>
          <w:lang w:val="en-GB"/>
        </w:rPr>
        <w:t xml:space="preserve">The </w:t>
      </w:r>
      <w:r w:rsidR="00C8432E" w:rsidRPr="000C1611">
        <w:rPr>
          <w:rFonts w:ascii="Trebuchet MS" w:hAnsi="Trebuchet MS"/>
          <w:bCs/>
          <w:sz w:val="20"/>
          <w:lang w:val="en-GB"/>
        </w:rPr>
        <w:t>Lead Beneficiary</w:t>
      </w:r>
      <w:r w:rsidRPr="000C1611">
        <w:rPr>
          <w:rFonts w:ascii="Trebuchet MS" w:hAnsi="Trebuchet MS"/>
          <w:bCs/>
          <w:sz w:val="20"/>
          <w:lang w:val="en-GB"/>
        </w:rPr>
        <w:t xml:space="preserve"> undertakes to repay any amounts paid in excess of the final amount due to the </w:t>
      </w:r>
      <w:r w:rsidR="00C8432E" w:rsidRPr="000C1611">
        <w:rPr>
          <w:rFonts w:ascii="Trebuchet MS" w:hAnsi="Trebuchet MS"/>
          <w:bCs/>
          <w:sz w:val="20"/>
          <w:lang w:val="en-GB"/>
        </w:rPr>
        <w:t>MA</w:t>
      </w:r>
      <w:r w:rsidRPr="000C1611">
        <w:rPr>
          <w:rFonts w:ascii="Trebuchet MS" w:hAnsi="Trebuchet MS"/>
          <w:bCs/>
          <w:sz w:val="20"/>
          <w:lang w:val="en-GB"/>
        </w:rPr>
        <w:t xml:space="preserve"> within 45 days of the issuing of the debit note, the latter being the letter by which the </w:t>
      </w:r>
      <w:r w:rsidR="00C8432E" w:rsidRPr="000C1611">
        <w:rPr>
          <w:rFonts w:ascii="Trebuchet MS" w:hAnsi="Trebuchet MS"/>
          <w:bCs/>
          <w:sz w:val="20"/>
          <w:lang w:val="en-GB"/>
        </w:rPr>
        <w:t>MA</w:t>
      </w:r>
      <w:r w:rsidRPr="000C1611">
        <w:rPr>
          <w:rFonts w:ascii="Trebuchet MS" w:hAnsi="Trebuchet MS"/>
          <w:bCs/>
          <w:sz w:val="20"/>
          <w:lang w:val="en-GB"/>
        </w:rPr>
        <w:t xml:space="preserve"> requests the amount owed by the</w:t>
      </w:r>
      <w:r w:rsidR="00C8432E" w:rsidRPr="000C1611">
        <w:rPr>
          <w:rFonts w:ascii="Trebuchet MS" w:hAnsi="Trebuchet MS"/>
          <w:bCs/>
          <w:sz w:val="20"/>
          <w:lang w:val="en-GB"/>
        </w:rPr>
        <w:t xml:space="preserve"> Lead Beneficiary</w:t>
      </w:r>
      <w:r w:rsidR="001A6F98" w:rsidRPr="000C1611">
        <w:rPr>
          <w:rFonts w:ascii="Trebuchet MS" w:hAnsi="Trebuchet MS"/>
          <w:bCs/>
          <w:sz w:val="20"/>
          <w:lang w:val="en-GB"/>
        </w:rPr>
        <w:t>, including</w:t>
      </w:r>
      <w:r w:rsidR="001A6F98">
        <w:rPr>
          <w:rFonts w:ascii="Trebuchet MS" w:hAnsi="Trebuchet MS"/>
          <w:bCs/>
          <w:sz w:val="20"/>
          <w:lang w:val="en-GB"/>
        </w:rPr>
        <w:t xml:space="preserve"> b</w:t>
      </w:r>
      <w:r w:rsidR="00FA0497" w:rsidRPr="001769F5">
        <w:rPr>
          <w:rFonts w:ascii="Trebuchet MS" w:hAnsi="Trebuchet MS"/>
          <w:bCs/>
          <w:sz w:val="20"/>
          <w:lang w:val="en-GB"/>
        </w:rPr>
        <w:t xml:space="preserve">ank charges incurred by the </w:t>
      </w:r>
      <w:r w:rsidR="00FA0497">
        <w:rPr>
          <w:rFonts w:ascii="Trebuchet MS" w:hAnsi="Trebuchet MS"/>
          <w:bCs/>
          <w:sz w:val="20"/>
          <w:lang w:val="en-GB"/>
        </w:rPr>
        <w:t xml:space="preserve">MA for the </w:t>
      </w:r>
      <w:r w:rsidR="00FA0497" w:rsidRPr="001769F5">
        <w:rPr>
          <w:rFonts w:ascii="Trebuchet MS" w:hAnsi="Trebuchet MS"/>
          <w:bCs/>
          <w:sz w:val="20"/>
          <w:lang w:val="en-GB"/>
        </w:rPr>
        <w:t xml:space="preserve">payment </w:t>
      </w:r>
      <w:r w:rsidR="00FA0497">
        <w:rPr>
          <w:rFonts w:ascii="Trebuchet MS" w:hAnsi="Trebuchet MS"/>
          <w:bCs/>
          <w:sz w:val="20"/>
          <w:lang w:val="en-GB"/>
        </w:rPr>
        <w:t xml:space="preserve">to the Lead Beneficiary </w:t>
      </w:r>
      <w:r w:rsidR="00FA0497" w:rsidRPr="001769F5">
        <w:rPr>
          <w:rFonts w:ascii="Trebuchet MS" w:hAnsi="Trebuchet MS"/>
          <w:bCs/>
          <w:sz w:val="20"/>
          <w:lang w:val="en-GB"/>
        </w:rPr>
        <w:t xml:space="preserve">of </w:t>
      </w:r>
      <w:r w:rsidR="00FA0497">
        <w:rPr>
          <w:rFonts w:ascii="Trebuchet MS" w:hAnsi="Trebuchet MS"/>
          <w:bCs/>
          <w:sz w:val="20"/>
          <w:lang w:val="en-GB"/>
        </w:rPr>
        <w:t xml:space="preserve">the </w:t>
      </w:r>
      <w:r w:rsidR="00FA0497" w:rsidRPr="001769F5">
        <w:rPr>
          <w:rFonts w:ascii="Trebuchet MS" w:hAnsi="Trebuchet MS"/>
          <w:bCs/>
          <w:sz w:val="20"/>
          <w:lang w:val="en-GB"/>
        </w:rPr>
        <w:t xml:space="preserve">amounts </w:t>
      </w:r>
      <w:r w:rsidR="00FA0497">
        <w:rPr>
          <w:rFonts w:ascii="Trebuchet MS" w:hAnsi="Trebuchet MS"/>
          <w:bCs/>
          <w:sz w:val="20"/>
          <w:lang w:val="en-GB"/>
        </w:rPr>
        <w:t xml:space="preserve">which become </w:t>
      </w:r>
      <w:r w:rsidR="00FA0497" w:rsidRPr="001769F5">
        <w:rPr>
          <w:rFonts w:ascii="Trebuchet MS" w:hAnsi="Trebuchet MS"/>
          <w:bCs/>
          <w:sz w:val="20"/>
          <w:lang w:val="en-GB"/>
        </w:rPr>
        <w:t>due to the MA.</w:t>
      </w:r>
    </w:p>
    <w:p w:rsidR="00475AA1" w:rsidRPr="000C1611" w:rsidRDefault="00475AA1" w:rsidP="00DC0C6F">
      <w:pPr>
        <w:pStyle w:val="ListParagraph"/>
        <w:numPr>
          <w:ilvl w:val="0"/>
          <w:numId w:val="36"/>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0C1611">
        <w:rPr>
          <w:rFonts w:ascii="Trebuchet MS" w:hAnsi="Trebuchet MS"/>
          <w:bCs/>
          <w:sz w:val="20"/>
          <w:lang w:val="en-GB"/>
        </w:rPr>
        <w:t xml:space="preserve">If the MA demands repayment of grant funds in accordance with this Contract, the Lead Beneficiary shall be liable to the MA for the total amount of the </w:t>
      </w:r>
      <w:r w:rsidR="000B301D" w:rsidRPr="000C1611">
        <w:rPr>
          <w:rFonts w:ascii="Trebuchet MS" w:hAnsi="Trebuchet MS"/>
          <w:bCs/>
          <w:sz w:val="20"/>
          <w:lang w:val="en-GB"/>
        </w:rPr>
        <w:t>grant under this C</w:t>
      </w:r>
      <w:r w:rsidRPr="000C1611">
        <w:rPr>
          <w:rFonts w:ascii="Trebuchet MS" w:hAnsi="Trebuchet MS"/>
          <w:bCs/>
          <w:sz w:val="20"/>
          <w:lang w:val="en-GB"/>
        </w:rPr>
        <w:t xml:space="preserve">ontract, including the share of the </w:t>
      </w:r>
      <w:r w:rsidR="000B301D" w:rsidRPr="000C1611">
        <w:rPr>
          <w:rFonts w:ascii="Trebuchet MS" w:hAnsi="Trebuchet MS"/>
          <w:bCs/>
          <w:sz w:val="20"/>
          <w:lang w:val="en-GB"/>
        </w:rPr>
        <w:t>g</w:t>
      </w:r>
      <w:r w:rsidRPr="000C1611">
        <w:rPr>
          <w:rFonts w:ascii="Trebuchet MS" w:hAnsi="Trebuchet MS"/>
          <w:bCs/>
          <w:sz w:val="20"/>
          <w:lang w:val="en-GB"/>
        </w:rPr>
        <w:t xml:space="preserve">rant entitled to </w:t>
      </w:r>
      <w:r w:rsidR="000B301D" w:rsidRPr="000C1611">
        <w:rPr>
          <w:rFonts w:ascii="Trebuchet MS" w:hAnsi="Trebuchet MS"/>
          <w:bCs/>
          <w:sz w:val="20"/>
          <w:lang w:val="en-GB"/>
        </w:rPr>
        <w:t>the Beneficiaries</w:t>
      </w:r>
      <w:r w:rsidRPr="000C1611">
        <w:rPr>
          <w:rFonts w:ascii="Trebuchet MS" w:hAnsi="Trebuchet MS"/>
          <w:bCs/>
          <w:sz w:val="20"/>
          <w:lang w:val="en-GB"/>
        </w:rPr>
        <w:t>.</w:t>
      </w:r>
    </w:p>
    <w:p w:rsidR="001769F5" w:rsidRPr="00DC61D2" w:rsidRDefault="001769F5" w:rsidP="00DC0C6F">
      <w:pPr>
        <w:pStyle w:val="ListParagraph"/>
        <w:numPr>
          <w:ilvl w:val="0"/>
          <w:numId w:val="36"/>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1769F5">
        <w:rPr>
          <w:rFonts w:ascii="Trebuchet MS" w:hAnsi="Trebuchet MS"/>
          <w:bCs/>
          <w:sz w:val="20"/>
          <w:lang w:val="en-GB"/>
        </w:rPr>
        <w:t xml:space="preserve">Without prejudice to the prerogative of the </w:t>
      </w:r>
      <w:r w:rsidRPr="00DC61D2">
        <w:rPr>
          <w:rFonts w:ascii="Trebuchet MS" w:hAnsi="Trebuchet MS"/>
          <w:bCs/>
          <w:sz w:val="20"/>
          <w:lang w:val="en-GB"/>
        </w:rPr>
        <w:t xml:space="preserve">MA, </w:t>
      </w:r>
      <w:r w:rsidR="00DC61D2" w:rsidRPr="00DC61D2">
        <w:rPr>
          <w:rFonts w:ascii="Trebuchet MS" w:hAnsi="Trebuchet MS"/>
          <w:bCs/>
          <w:sz w:val="20"/>
          <w:lang w:val="en-GB"/>
        </w:rPr>
        <w:t xml:space="preserve">if necessary, </w:t>
      </w:r>
      <w:r w:rsidRPr="00DC61D2">
        <w:rPr>
          <w:rFonts w:ascii="Trebuchet MS" w:hAnsi="Trebuchet MS"/>
          <w:bCs/>
          <w:sz w:val="20"/>
          <w:lang w:val="en-GB"/>
        </w:rPr>
        <w:t>the</w:t>
      </w:r>
      <w:r w:rsidRPr="001769F5">
        <w:rPr>
          <w:rFonts w:ascii="Trebuchet MS" w:hAnsi="Trebuchet MS"/>
          <w:bCs/>
          <w:sz w:val="20"/>
          <w:lang w:val="en-GB"/>
        </w:rPr>
        <w:t xml:space="preserve"> Member State </w:t>
      </w:r>
      <w:r w:rsidR="00A57F71" w:rsidRPr="004A3C26">
        <w:rPr>
          <w:rFonts w:ascii="Trebuchet MS" w:hAnsi="Trebuchet MS"/>
          <w:bCs/>
          <w:sz w:val="20"/>
          <w:lang w:val="en-GB"/>
        </w:rPr>
        <w:t xml:space="preserve">or the CBC partner country </w:t>
      </w:r>
      <w:r w:rsidRPr="001769F5">
        <w:rPr>
          <w:rFonts w:ascii="Trebuchet MS" w:hAnsi="Trebuchet MS"/>
          <w:bCs/>
          <w:sz w:val="20"/>
          <w:lang w:val="en-GB"/>
        </w:rPr>
        <w:t xml:space="preserve">where the </w:t>
      </w:r>
      <w:r w:rsidR="00097C85">
        <w:rPr>
          <w:rFonts w:ascii="Trebuchet MS" w:hAnsi="Trebuchet MS"/>
          <w:bCs/>
          <w:sz w:val="20"/>
          <w:lang w:val="en-GB"/>
        </w:rPr>
        <w:t>Lead B</w:t>
      </w:r>
      <w:r w:rsidR="00DC61D2">
        <w:rPr>
          <w:rFonts w:ascii="Trebuchet MS" w:hAnsi="Trebuchet MS"/>
          <w:bCs/>
          <w:sz w:val="20"/>
          <w:lang w:val="en-GB"/>
        </w:rPr>
        <w:t>eneficiary and/or the concerned</w:t>
      </w:r>
      <w:r w:rsidRPr="001769F5">
        <w:rPr>
          <w:rFonts w:ascii="Trebuchet MS" w:hAnsi="Trebuchet MS"/>
          <w:bCs/>
          <w:sz w:val="20"/>
          <w:lang w:val="en-GB"/>
        </w:rPr>
        <w:t xml:space="preserve"> </w:t>
      </w:r>
      <w:r w:rsidR="00DC61D2">
        <w:rPr>
          <w:rFonts w:ascii="Trebuchet MS" w:hAnsi="Trebuchet MS"/>
          <w:bCs/>
          <w:sz w:val="20"/>
          <w:lang w:val="en-GB"/>
        </w:rPr>
        <w:t>B</w:t>
      </w:r>
      <w:r w:rsidRPr="001769F5">
        <w:rPr>
          <w:rFonts w:ascii="Trebuchet MS" w:hAnsi="Trebuchet MS"/>
          <w:bCs/>
          <w:sz w:val="20"/>
          <w:lang w:val="en-GB"/>
        </w:rPr>
        <w:t>eneficiary is established</w:t>
      </w:r>
      <w:r w:rsidR="000C1611">
        <w:rPr>
          <w:rFonts w:ascii="Trebuchet MS" w:hAnsi="Trebuchet MS"/>
          <w:bCs/>
          <w:sz w:val="20"/>
          <w:lang w:val="en-GB"/>
        </w:rPr>
        <w:t xml:space="preserve"> </w:t>
      </w:r>
      <w:r w:rsidRPr="00DC61D2">
        <w:rPr>
          <w:rFonts w:ascii="Trebuchet MS" w:hAnsi="Trebuchet MS"/>
          <w:bCs/>
          <w:sz w:val="20"/>
          <w:lang w:val="en-GB"/>
        </w:rPr>
        <w:t>may proceed itself to the recovery by any means</w:t>
      </w:r>
      <w:r w:rsidR="00FD25EB">
        <w:rPr>
          <w:rFonts w:ascii="Trebuchet MS" w:hAnsi="Trebuchet MS"/>
          <w:bCs/>
          <w:sz w:val="20"/>
          <w:lang w:val="en-GB"/>
        </w:rPr>
        <w:t xml:space="preserve"> from the respective Lead B</w:t>
      </w:r>
      <w:r w:rsidR="00DC61D2" w:rsidRPr="00DC61D2">
        <w:rPr>
          <w:rFonts w:ascii="Trebuchet MS" w:hAnsi="Trebuchet MS"/>
          <w:bCs/>
          <w:sz w:val="20"/>
          <w:lang w:val="en-GB"/>
        </w:rPr>
        <w:t>eneficiary and/or Beneficiary</w:t>
      </w:r>
      <w:r w:rsidRPr="00DC61D2">
        <w:rPr>
          <w:rFonts w:ascii="Trebuchet MS" w:hAnsi="Trebuchet MS"/>
          <w:bCs/>
          <w:sz w:val="20"/>
          <w:lang w:val="en-GB"/>
        </w:rPr>
        <w:t>.</w:t>
      </w:r>
    </w:p>
    <w:p w:rsidR="001769F5" w:rsidRDefault="001769F5" w:rsidP="00DC0C6F">
      <w:pPr>
        <w:pStyle w:val="ListParagraph"/>
        <w:numPr>
          <w:ilvl w:val="0"/>
          <w:numId w:val="36"/>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DC61D2">
        <w:rPr>
          <w:rFonts w:ascii="Trebuchet MS" w:hAnsi="Trebuchet MS"/>
          <w:bCs/>
          <w:sz w:val="20"/>
          <w:lang w:val="en-GB"/>
        </w:rPr>
        <w:lastRenderedPageBreak/>
        <w:t>Without prejudice to the prerogative of the MA, if necessary, the European Union may, as donor, proceed itself to the recovery by any means</w:t>
      </w:r>
      <w:r w:rsidR="00DC61D2" w:rsidRPr="00DC61D2">
        <w:rPr>
          <w:rFonts w:ascii="Trebuchet MS" w:hAnsi="Trebuchet MS"/>
          <w:bCs/>
          <w:sz w:val="20"/>
          <w:lang w:val="en-GB"/>
        </w:rPr>
        <w:t xml:space="preserve"> from the re</w:t>
      </w:r>
      <w:r w:rsidR="00097C85">
        <w:rPr>
          <w:rFonts w:ascii="Trebuchet MS" w:hAnsi="Trebuchet MS"/>
          <w:bCs/>
          <w:sz w:val="20"/>
          <w:lang w:val="en-GB"/>
        </w:rPr>
        <w:t>spective Lead B</w:t>
      </w:r>
      <w:r w:rsidR="00DC61D2" w:rsidRPr="00DC61D2">
        <w:rPr>
          <w:rFonts w:ascii="Trebuchet MS" w:hAnsi="Trebuchet MS"/>
          <w:bCs/>
          <w:sz w:val="20"/>
          <w:lang w:val="en-GB"/>
        </w:rPr>
        <w:t>eneficiary and/or Beneficiary</w:t>
      </w:r>
      <w:r w:rsidRPr="00DC61D2">
        <w:rPr>
          <w:rFonts w:ascii="Trebuchet MS" w:hAnsi="Trebuchet MS"/>
          <w:bCs/>
          <w:sz w:val="20"/>
          <w:lang w:val="en-GB"/>
        </w:rPr>
        <w:t>.</w:t>
      </w:r>
    </w:p>
    <w:p w:rsidR="00C8432E" w:rsidRPr="004A3C26" w:rsidRDefault="00C8432E" w:rsidP="00A06DA9">
      <w:pPr>
        <w:autoSpaceDE w:val="0"/>
        <w:autoSpaceDN w:val="0"/>
        <w:adjustRightInd w:val="0"/>
        <w:spacing w:before="120" w:after="120" w:line="276" w:lineRule="auto"/>
        <w:jc w:val="both"/>
        <w:rPr>
          <w:rFonts w:ascii="Trebuchet MS" w:hAnsi="Trebuchet MS"/>
          <w:bCs/>
          <w:i/>
          <w:sz w:val="20"/>
          <w:lang w:val="en-GB"/>
        </w:rPr>
      </w:pPr>
      <w:r w:rsidRPr="004A3C26">
        <w:rPr>
          <w:rFonts w:ascii="Trebuchet MS" w:hAnsi="Trebuchet MS"/>
          <w:bCs/>
          <w:i/>
          <w:sz w:val="20"/>
          <w:lang w:val="en-GB"/>
        </w:rPr>
        <w:t>Interest on late payments</w:t>
      </w:r>
    </w:p>
    <w:p w:rsidR="00CC3A16" w:rsidRPr="004A3C26" w:rsidRDefault="00C8432E" w:rsidP="000C1611">
      <w:pPr>
        <w:pStyle w:val="ListParagraph"/>
        <w:numPr>
          <w:ilvl w:val="0"/>
          <w:numId w:val="36"/>
        </w:numPr>
        <w:autoSpaceDE w:val="0"/>
        <w:autoSpaceDN w:val="0"/>
        <w:adjustRightInd w:val="0"/>
        <w:spacing w:before="120" w:after="120" w:line="276" w:lineRule="auto"/>
        <w:ind w:left="567" w:hanging="567"/>
        <w:jc w:val="both"/>
        <w:rPr>
          <w:rFonts w:ascii="Trebuchet MS" w:hAnsi="Trebuchet MS"/>
          <w:bCs/>
          <w:sz w:val="20"/>
          <w:lang w:val="en-GB"/>
        </w:rPr>
      </w:pPr>
      <w:r w:rsidRPr="004A3C26">
        <w:rPr>
          <w:rFonts w:ascii="Trebuchet MS" w:hAnsi="Trebuchet MS"/>
          <w:bCs/>
          <w:sz w:val="20"/>
          <w:lang w:val="en-GB"/>
        </w:rPr>
        <w:t xml:space="preserve">Should the Lead Beneficiary fail to make repayment within the deadline set by the MA, the MA may increase the </w:t>
      </w:r>
      <w:r w:rsidR="00CC3A16" w:rsidRPr="004A3C26">
        <w:rPr>
          <w:rFonts w:ascii="Trebuchet MS" w:hAnsi="Trebuchet MS"/>
          <w:bCs/>
          <w:sz w:val="20"/>
          <w:lang w:val="en-GB"/>
        </w:rPr>
        <w:t xml:space="preserve">amounts due by adding interest of three and a half percentage points above the rate applied by the European Central Bank in its main refinancing operations on the first working day of the month in which the due date falls. </w:t>
      </w:r>
    </w:p>
    <w:p w:rsidR="00132781" w:rsidRPr="004A3C26" w:rsidRDefault="00C8432E" w:rsidP="000C1611">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The default interest shall be incurred over the time which elapses between the date of the payment deadline set by the MA, and the date on which payment is actually made. Any partial payments shall first cover the interest thus established.</w:t>
      </w:r>
    </w:p>
    <w:p w:rsidR="00C8432E" w:rsidRPr="001769F5" w:rsidRDefault="00C8432E" w:rsidP="00A06DA9">
      <w:pPr>
        <w:autoSpaceDE w:val="0"/>
        <w:autoSpaceDN w:val="0"/>
        <w:adjustRightInd w:val="0"/>
        <w:spacing w:before="120" w:after="120" w:line="276" w:lineRule="auto"/>
        <w:jc w:val="both"/>
        <w:rPr>
          <w:rFonts w:ascii="Trebuchet MS" w:hAnsi="Trebuchet MS"/>
          <w:bCs/>
          <w:i/>
          <w:sz w:val="20"/>
          <w:lang w:val="en-GB"/>
        </w:rPr>
      </w:pPr>
      <w:r w:rsidRPr="001769F5">
        <w:rPr>
          <w:rFonts w:ascii="Trebuchet MS" w:hAnsi="Trebuchet MS"/>
          <w:bCs/>
          <w:i/>
          <w:sz w:val="20"/>
          <w:lang w:val="en-GB"/>
        </w:rPr>
        <w:t>Offsetting</w:t>
      </w:r>
    </w:p>
    <w:p w:rsidR="004E66E7" w:rsidRDefault="00C8432E" w:rsidP="00FA469D">
      <w:pPr>
        <w:pStyle w:val="ListParagraph"/>
        <w:numPr>
          <w:ilvl w:val="0"/>
          <w:numId w:val="36"/>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1769F5">
        <w:rPr>
          <w:rFonts w:ascii="Trebuchet MS" w:hAnsi="Trebuchet MS"/>
          <w:bCs/>
          <w:sz w:val="20"/>
          <w:lang w:val="en-GB"/>
        </w:rPr>
        <w:t xml:space="preserve">Amounts to be repaid to the MA may be offset against amounts of any kind due to the </w:t>
      </w:r>
      <w:r w:rsidR="00BB7041">
        <w:rPr>
          <w:rFonts w:ascii="Trebuchet MS" w:hAnsi="Trebuchet MS"/>
          <w:bCs/>
          <w:sz w:val="20"/>
          <w:lang w:val="en-GB"/>
        </w:rPr>
        <w:t>Lead Beneficiary</w:t>
      </w:r>
      <w:r w:rsidRPr="001769F5">
        <w:rPr>
          <w:rFonts w:ascii="Trebuchet MS" w:hAnsi="Trebuchet MS"/>
          <w:bCs/>
          <w:sz w:val="20"/>
          <w:lang w:val="en-GB"/>
        </w:rPr>
        <w:t>, after informing it accordingly.</w:t>
      </w:r>
    </w:p>
    <w:p w:rsidR="001E4517" w:rsidRDefault="00C8432E" w:rsidP="001E535E">
      <w:pPr>
        <w:autoSpaceDE w:val="0"/>
        <w:autoSpaceDN w:val="0"/>
        <w:adjustRightInd w:val="0"/>
        <w:spacing w:before="120" w:after="120" w:line="276" w:lineRule="auto"/>
        <w:jc w:val="both"/>
        <w:rPr>
          <w:rFonts w:ascii="Trebuchet MS" w:hAnsi="Trebuchet MS"/>
          <w:bCs/>
          <w:sz w:val="20"/>
          <w:lang w:val="en-GB"/>
        </w:rPr>
      </w:pPr>
      <w:r w:rsidRPr="001769F5">
        <w:rPr>
          <w:rFonts w:ascii="Trebuchet MS" w:hAnsi="Trebuchet MS"/>
          <w:bCs/>
          <w:i/>
          <w:sz w:val="20"/>
          <w:lang w:val="en-GB"/>
        </w:rPr>
        <w:t>Other provisions</w:t>
      </w:r>
    </w:p>
    <w:p w:rsidR="001E4517" w:rsidRPr="001E535E" w:rsidRDefault="00E9230C" w:rsidP="00D20D1B">
      <w:pPr>
        <w:pStyle w:val="ListParagraph"/>
        <w:numPr>
          <w:ilvl w:val="0"/>
          <w:numId w:val="36"/>
        </w:numPr>
        <w:autoSpaceDE w:val="0"/>
        <w:autoSpaceDN w:val="0"/>
        <w:adjustRightInd w:val="0"/>
        <w:spacing w:before="120" w:after="120" w:line="276" w:lineRule="auto"/>
        <w:ind w:left="567" w:hanging="567"/>
        <w:jc w:val="both"/>
        <w:rPr>
          <w:rFonts w:ascii="Trebuchet MS" w:hAnsi="Trebuchet MS"/>
          <w:bCs/>
          <w:sz w:val="20"/>
          <w:lang w:val="en-GB"/>
        </w:rPr>
      </w:pPr>
      <w:r w:rsidRPr="001E535E">
        <w:rPr>
          <w:rFonts w:ascii="Trebuchet MS" w:hAnsi="Trebuchet MS"/>
          <w:bCs/>
          <w:sz w:val="20"/>
          <w:lang w:val="en-GB"/>
        </w:rPr>
        <w:t>The repayment under Article 19</w:t>
      </w:r>
      <w:r w:rsidR="00C8432E" w:rsidRPr="001E535E">
        <w:rPr>
          <w:rFonts w:ascii="Trebuchet MS" w:hAnsi="Trebuchet MS"/>
          <w:bCs/>
          <w:sz w:val="20"/>
          <w:lang w:val="en-GB"/>
        </w:rPr>
        <w:t xml:space="preserve">.4 or the offsetting under Article </w:t>
      </w:r>
      <w:r w:rsidRPr="001E535E">
        <w:rPr>
          <w:rFonts w:ascii="Trebuchet MS" w:hAnsi="Trebuchet MS"/>
          <w:bCs/>
          <w:sz w:val="20"/>
          <w:lang w:val="en-GB"/>
        </w:rPr>
        <w:t>19.9</w:t>
      </w:r>
      <w:r w:rsidR="00C8432E" w:rsidRPr="001E535E">
        <w:rPr>
          <w:rFonts w:ascii="Trebuchet MS" w:hAnsi="Trebuchet MS"/>
          <w:bCs/>
          <w:sz w:val="20"/>
          <w:lang w:val="en-GB"/>
        </w:rPr>
        <w:t xml:space="preserve"> amount to the payment of the balance.</w:t>
      </w:r>
    </w:p>
    <w:p w:rsidR="001448D0" w:rsidRPr="00D20D1B" w:rsidRDefault="00C8432E" w:rsidP="00D20D1B">
      <w:pPr>
        <w:pStyle w:val="ListParagraph"/>
        <w:numPr>
          <w:ilvl w:val="0"/>
          <w:numId w:val="36"/>
        </w:numPr>
        <w:autoSpaceDE w:val="0"/>
        <w:autoSpaceDN w:val="0"/>
        <w:adjustRightInd w:val="0"/>
        <w:spacing w:before="120" w:after="120" w:line="276" w:lineRule="auto"/>
        <w:ind w:left="567" w:hanging="567"/>
        <w:jc w:val="both"/>
        <w:rPr>
          <w:rFonts w:ascii="Trebuchet MS" w:hAnsi="Trebuchet MS"/>
          <w:bCs/>
          <w:sz w:val="20"/>
          <w:lang w:val="en-GB"/>
        </w:rPr>
      </w:pPr>
      <w:r w:rsidRPr="00D20D1B">
        <w:rPr>
          <w:rFonts w:ascii="Trebuchet MS" w:hAnsi="Trebuchet MS"/>
          <w:bCs/>
          <w:sz w:val="20"/>
          <w:lang w:val="en-GB"/>
        </w:rPr>
        <w:t>Bank charges incurred by the repayment of amounts due to the MA shall be borne entirely by the Lead Beneficiary.</w:t>
      </w:r>
    </w:p>
    <w:p w:rsidR="00992219" w:rsidRPr="004A3C26" w:rsidRDefault="00791DC3" w:rsidP="00A06DA9">
      <w:pPr>
        <w:keepNext/>
        <w:autoSpaceDE w:val="0"/>
        <w:autoSpaceDN w:val="0"/>
        <w:adjustRightInd w:val="0"/>
        <w:spacing w:before="120" w:after="120" w:line="276" w:lineRule="auto"/>
        <w:rPr>
          <w:rFonts w:ascii="Trebuchet MS" w:hAnsi="Trebuchet MS"/>
          <w:b/>
          <w:bCs/>
          <w:sz w:val="20"/>
          <w:lang w:val="en-GB"/>
        </w:rPr>
      </w:pPr>
      <w:r>
        <w:rPr>
          <w:rFonts w:ascii="Trebuchet MS" w:hAnsi="Trebuchet MS"/>
          <w:b/>
          <w:bCs/>
          <w:sz w:val="20"/>
          <w:lang w:val="en-GB"/>
        </w:rPr>
        <w:t>Article 20</w:t>
      </w:r>
      <w:r w:rsidR="00992219" w:rsidRPr="004A3C26">
        <w:rPr>
          <w:rFonts w:ascii="Trebuchet MS" w:hAnsi="Trebuchet MS"/>
          <w:b/>
          <w:bCs/>
          <w:sz w:val="20"/>
          <w:lang w:val="en-GB"/>
        </w:rPr>
        <w:t xml:space="preserve"> - Conflict of interests and good conduct</w:t>
      </w:r>
    </w:p>
    <w:p w:rsidR="00992219" w:rsidRPr="00FB7F6C" w:rsidRDefault="00992219" w:rsidP="00523C92">
      <w:pPr>
        <w:pStyle w:val="ListParagraph"/>
        <w:numPr>
          <w:ilvl w:val="0"/>
          <w:numId w:val="37"/>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FB7F6C">
        <w:rPr>
          <w:rFonts w:ascii="Trebuchet MS" w:hAnsi="Trebuchet MS"/>
          <w:sz w:val="20"/>
          <w:lang w:val="en-GB"/>
        </w:rPr>
        <w:t>For the purpose of this Contract, the conflict of interest shall mean any situation where there is a divergence between the fulfilment of res</w:t>
      </w:r>
      <w:r w:rsidR="0099736F">
        <w:rPr>
          <w:rFonts w:ascii="Trebuchet MS" w:hAnsi="Trebuchet MS"/>
          <w:sz w:val="20"/>
          <w:lang w:val="en-GB"/>
        </w:rPr>
        <w:t>ponsibilities under this grant C</w:t>
      </w:r>
      <w:r w:rsidRPr="00FB7F6C">
        <w:rPr>
          <w:rFonts w:ascii="Trebuchet MS" w:hAnsi="Trebuchet MS"/>
          <w:sz w:val="20"/>
          <w:lang w:val="en-GB"/>
        </w:rPr>
        <w:t>ontract by the Parties and the private interest of the persons involved in the Contract, which may adversely affect the impartial and objective exercise of the functions of any person involved in the implementation/verification/control/audit of this Contract, for reasons involving family, emotional life, political or national affinity, economic interest or any other shared interest with another person.</w:t>
      </w:r>
    </w:p>
    <w:p w:rsidR="00992219" w:rsidRPr="00D71564" w:rsidRDefault="00992219" w:rsidP="00523C92">
      <w:pPr>
        <w:pStyle w:val="ListParagraph"/>
        <w:numPr>
          <w:ilvl w:val="0"/>
          <w:numId w:val="37"/>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 xml:space="preserve">The Lead Beneficiary and </w:t>
      </w:r>
      <w:r>
        <w:rPr>
          <w:rFonts w:ascii="Trebuchet MS" w:hAnsi="Trebuchet MS"/>
          <w:sz w:val="20"/>
          <w:lang w:val="en-GB"/>
        </w:rPr>
        <w:t xml:space="preserve">the </w:t>
      </w:r>
      <w:r w:rsidRPr="004A3C26">
        <w:rPr>
          <w:rFonts w:ascii="Trebuchet MS" w:hAnsi="Trebuchet MS"/>
          <w:sz w:val="20"/>
          <w:lang w:val="en-GB"/>
        </w:rPr>
        <w:t xml:space="preserve">Beneficiaries shall prevent or end any situation that could compromise the impartial and objective performance of this Contract. Any conflict of interests which may arise during performance of this Contract must be notified in writing to the MA without delay. </w:t>
      </w:r>
      <w:r w:rsidRPr="002E6B01">
        <w:rPr>
          <w:rFonts w:ascii="Trebuchet MS" w:hAnsi="Trebuchet MS"/>
          <w:sz w:val="20"/>
          <w:lang w:val="en-GB"/>
        </w:rPr>
        <w:t>The</w:t>
      </w:r>
      <w:r w:rsidRPr="00CE4F57">
        <w:rPr>
          <w:rFonts w:ascii="Trebuchet MS" w:hAnsi="Trebuchet MS"/>
          <w:sz w:val="20"/>
          <w:lang w:val="en-GB"/>
        </w:rPr>
        <w:t xml:space="preserve"> </w:t>
      </w:r>
      <w:r w:rsidRPr="004A3C26">
        <w:rPr>
          <w:rFonts w:ascii="Trebuchet MS" w:hAnsi="Trebuchet MS"/>
          <w:sz w:val="20"/>
          <w:lang w:val="en-GB"/>
        </w:rPr>
        <w:t xml:space="preserve">Lead Beneficiary and </w:t>
      </w:r>
      <w:r>
        <w:rPr>
          <w:rFonts w:ascii="Trebuchet MS" w:hAnsi="Trebuchet MS"/>
          <w:sz w:val="20"/>
          <w:lang w:val="en-GB"/>
        </w:rPr>
        <w:t xml:space="preserve">the </w:t>
      </w:r>
      <w:r w:rsidRPr="004A3C26">
        <w:rPr>
          <w:rFonts w:ascii="Trebuchet MS" w:hAnsi="Trebuchet MS"/>
          <w:sz w:val="20"/>
          <w:lang w:val="en-GB"/>
        </w:rPr>
        <w:t xml:space="preserve">Beneficiaries </w:t>
      </w:r>
      <w:r w:rsidRPr="00CE4F57">
        <w:rPr>
          <w:rFonts w:ascii="Trebuchet MS" w:hAnsi="Trebuchet MS"/>
          <w:sz w:val="20"/>
          <w:lang w:val="en-GB"/>
        </w:rPr>
        <w:t>shall take appropriate actions to remedy any negative effects of the conflict of interest within 30 days from the notification of the MA.</w:t>
      </w:r>
    </w:p>
    <w:p w:rsidR="00992219" w:rsidRPr="004A3C26" w:rsidRDefault="00992219" w:rsidP="00523C92">
      <w:pPr>
        <w:pStyle w:val="ListParagraph"/>
        <w:numPr>
          <w:ilvl w:val="0"/>
          <w:numId w:val="37"/>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The MA reserves the right to verify that the measures taken are appropriate and may require additional mea</w:t>
      </w:r>
      <w:r>
        <w:rPr>
          <w:rFonts w:ascii="Trebuchet MS" w:hAnsi="Trebuchet MS"/>
          <w:sz w:val="20"/>
          <w:lang w:val="en-GB"/>
        </w:rPr>
        <w:t>sures to be taken if necessary.</w:t>
      </w:r>
    </w:p>
    <w:p w:rsidR="00992219" w:rsidRPr="0070120B" w:rsidRDefault="00992219" w:rsidP="00523C92">
      <w:pPr>
        <w:pStyle w:val="ListParagraph"/>
        <w:numPr>
          <w:ilvl w:val="0"/>
          <w:numId w:val="37"/>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The Lead Beneficiary and</w:t>
      </w:r>
      <w:r>
        <w:rPr>
          <w:rFonts w:ascii="Trebuchet MS" w:hAnsi="Trebuchet MS"/>
          <w:sz w:val="20"/>
          <w:lang w:val="en-GB"/>
        </w:rPr>
        <w:t xml:space="preserve"> the</w:t>
      </w:r>
      <w:r w:rsidRPr="004A3C26">
        <w:rPr>
          <w:rFonts w:ascii="Trebuchet MS" w:hAnsi="Trebuchet MS"/>
          <w:sz w:val="20"/>
          <w:lang w:val="en-GB"/>
        </w:rPr>
        <w:t xml:space="preserve"> Beneficiaries shall ensure that their </w:t>
      </w:r>
      <w:proofErr w:type="gramStart"/>
      <w:r w:rsidRPr="004A3C26">
        <w:rPr>
          <w:rFonts w:ascii="Trebuchet MS" w:hAnsi="Trebuchet MS"/>
          <w:sz w:val="20"/>
          <w:lang w:val="en-GB"/>
        </w:rPr>
        <w:t>staff</w:t>
      </w:r>
      <w:proofErr w:type="gramEnd"/>
      <w:r w:rsidRPr="004A3C26">
        <w:rPr>
          <w:rFonts w:ascii="Trebuchet MS" w:hAnsi="Trebuchet MS"/>
          <w:sz w:val="20"/>
          <w:lang w:val="en-GB"/>
        </w:rPr>
        <w:t xml:space="preserve">, including their management, is not placed in a situation which could give rise to conflict of interests. Without </w:t>
      </w:r>
      <w:r w:rsidRPr="0070120B">
        <w:rPr>
          <w:rFonts w:ascii="Trebuchet MS" w:hAnsi="Trebuchet MS"/>
          <w:sz w:val="20"/>
          <w:lang w:val="en-GB"/>
        </w:rPr>
        <w:t xml:space="preserve">prejudice to their obligation under this Contract, the Lead Beneficiary and </w:t>
      </w:r>
      <w:r>
        <w:rPr>
          <w:rFonts w:ascii="Trebuchet MS" w:hAnsi="Trebuchet MS"/>
          <w:sz w:val="20"/>
          <w:lang w:val="en-GB"/>
        </w:rPr>
        <w:t xml:space="preserve">the </w:t>
      </w:r>
      <w:r w:rsidRPr="0070120B">
        <w:rPr>
          <w:rFonts w:ascii="Trebuchet MS" w:hAnsi="Trebuchet MS"/>
          <w:sz w:val="20"/>
          <w:lang w:val="en-GB"/>
        </w:rPr>
        <w:t>Beneficiaries shall replace, immediately and without compensation from the MA, any member of their</w:t>
      </w:r>
      <w:r>
        <w:rPr>
          <w:rFonts w:ascii="Trebuchet MS" w:hAnsi="Trebuchet MS"/>
          <w:sz w:val="20"/>
          <w:lang w:val="en-GB"/>
        </w:rPr>
        <w:t xml:space="preserve"> staff in such a situation.</w:t>
      </w:r>
    </w:p>
    <w:p w:rsidR="00992219" w:rsidRPr="0070120B" w:rsidRDefault="00992219" w:rsidP="00523C92">
      <w:pPr>
        <w:pStyle w:val="ListParagraph"/>
        <w:numPr>
          <w:ilvl w:val="0"/>
          <w:numId w:val="37"/>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70120B">
        <w:rPr>
          <w:rFonts w:ascii="Trebuchet MS" w:hAnsi="Trebuchet MS"/>
          <w:sz w:val="20"/>
          <w:lang w:val="en-GB"/>
        </w:rPr>
        <w:t>The Lead Beneficiary and the Beneficiaries shall respect human rights and applicable environmental legislation including multilateral environmental agreements, as well as internationall</w:t>
      </w:r>
      <w:r>
        <w:rPr>
          <w:rFonts w:ascii="Trebuchet MS" w:hAnsi="Trebuchet MS"/>
          <w:sz w:val="20"/>
          <w:lang w:val="en-GB"/>
        </w:rPr>
        <w:t>y agreed core labour standards.</w:t>
      </w:r>
    </w:p>
    <w:p w:rsidR="00992219" w:rsidRPr="0070120B" w:rsidRDefault="00791DC3" w:rsidP="00A06DA9">
      <w:pPr>
        <w:keepNext/>
        <w:autoSpaceDE w:val="0"/>
        <w:autoSpaceDN w:val="0"/>
        <w:adjustRightInd w:val="0"/>
        <w:spacing w:before="120" w:after="120" w:line="276" w:lineRule="auto"/>
        <w:rPr>
          <w:rFonts w:ascii="Trebuchet MS" w:hAnsi="Trebuchet MS"/>
          <w:b/>
          <w:bCs/>
          <w:sz w:val="20"/>
          <w:lang w:val="en-GB"/>
        </w:rPr>
      </w:pPr>
      <w:r>
        <w:rPr>
          <w:rFonts w:ascii="Trebuchet MS" w:hAnsi="Trebuchet MS"/>
          <w:b/>
          <w:bCs/>
          <w:sz w:val="20"/>
          <w:lang w:val="en-GB"/>
        </w:rPr>
        <w:lastRenderedPageBreak/>
        <w:t>Article 21</w:t>
      </w:r>
      <w:r w:rsidR="00992219" w:rsidRPr="0070120B">
        <w:rPr>
          <w:rFonts w:ascii="Trebuchet MS" w:hAnsi="Trebuchet MS"/>
          <w:b/>
          <w:bCs/>
          <w:sz w:val="20"/>
          <w:lang w:val="en-GB"/>
        </w:rPr>
        <w:t xml:space="preserve"> – Confidentiality</w:t>
      </w:r>
    </w:p>
    <w:p w:rsidR="00992219" w:rsidRPr="00E358BA" w:rsidRDefault="00A90148" w:rsidP="00DE64D0">
      <w:pPr>
        <w:pStyle w:val="ListParagraph"/>
        <w:numPr>
          <w:ilvl w:val="0"/>
          <w:numId w:val="26"/>
        </w:numPr>
        <w:autoSpaceDE w:val="0"/>
        <w:autoSpaceDN w:val="0"/>
        <w:adjustRightInd w:val="0"/>
        <w:spacing w:before="120" w:after="120" w:line="276" w:lineRule="auto"/>
        <w:ind w:left="567" w:hanging="567"/>
        <w:contextualSpacing w:val="0"/>
        <w:jc w:val="both"/>
        <w:rPr>
          <w:rFonts w:ascii="Trebuchet MS" w:hAnsi="Trebuchet MS"/>
          <w:sz w:val="20"/>
          <w:lang w:val="en-GB"/>
        </w:rPr>
      </w:pPr>
      <w:r>
        <w:rPr>
          <w:rFonts w:ascii="Trebuchet MS" w:hAnsi="Trebuchet MS"/>
          <w:sz w:val="20"/>
          <w:lang w:val="en-GB"/>
        </w:rPr>
        <w:t>Subject to Article 1</w:t>
      </w:r>
      <w:r w:rsidR="00992219" w:rsidRPr="00E358BA">
        <w:rPr>
          <w:rFonts w:ascii="Trebuchet MS" w:hAnsi="Trebuchet MS"/>
          <w:sz w:val="20"/>
          <w:lang w:val="en-GB"/>
        </w:rPr>
        <w:t>1, the MA and the Lead Beneficiary and the Beneficiaries undertake to preserve the confidentiality of any information, notwithstanding its form, disclosed in writing or orally in relation to the implementation of this Contract and identified in writing as confidential until the end of the validity period of this Contract as defined by Article 2.5 above.</w:t>
      </w:r>
    </w:p>
    <w:p w:rsidR="00992219" w:rsidRPr="00E358BA" w:rsidRDefault="00992219" w:rsidP="00DE64D0">
      <w:pPr>
        <w:pStyle w:val="ListParagraph"/>
        <w:numPr>
          <w:ilvl w:val="0"/>
          <w:numId w:val="26"/>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E358BA">
        <w:rPr>
          <w:rFonts w:ascii="Trebuchet MS" w:hAnsi="Trebuchet MS"/>
          <w:sz w:val="20"/>
          <w:lang w:val="en-GB"/>
        </w:rPr>
        <w:t>As an exception from the rule provided in the previous paragraph, the data used for visibility purposes, for informing on and promoting the use of ENI funds, shall not be considered as having confidential status.</w:t>
      </w:r>
    </w:p>
    <w:p w:rsidR="00992219" w:rsidRPr="00E358BA" w:rsidRDefault="00992219" w:rsidP="00DE64D0">
      <w:pPr>
        <w:pStyle w:val="ListParagraph"/>
        <w:numPr>
          <w:ilvl w:val="0"/>
          <w:numId w:val="26"/>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E358BA">
        <w:rPr>
          <w:rFonts w:ascii="Trebuchet MS" w:hAnsi="Trebuchet MS"/>
          <w:sz w:val="20"/>
          <w:lang w:val="en-GB"/>
        </w:rPr>
        <w:t>The Parties shall bare no responsibility for releasing information on the Contract if:</w:t>
      </w:r>
    </w:p>
    <w:p w:rsidR="00992219" w:rsidRPr="00C029AF" w:rsidRDefault="001B7285" w:rsidP="00DE64D0">
      <w:pPr>
        <w:autoSpaceDE w:val="0"/>
        <w:autoSpaceDN w:val="0"/>
        <w:adjustRightInd w:val="0"/>
        <w:spacing w:before="120" w:after="120" w:line="276" w:lineRule="auto"/>
        <w:ind w:left="567"/>
        <w:jc w:val="both"/>
        <w:rPr>
          <w:rFonts w:ascii="Trebuchet MS" w:hAnsi="Trebuchet MS"/>
          <w:sz w:val="20"/>
          <w:lang w:val="en-GB"/>
        </w:rPr>
      </w:pPr>
      <w:r>
        <w:rPr>
          <w:rFonts w:ascii="Trebuchet MS" w:hAnsi="Trebuchet MS"/>
          <w:sz w:val="20"/>
          <w:lang w:val="en-GB"/>
        </w:rPr>
        <w:t>a)</w:t>
      </w:r>
      <w:r w:rsidR="00992219">
        <w:rPr>
          <w:rFonts w:ascii="Trebuchet MS" w:hAnsi="Trebuchet MS"/>
          <w:sz w:val="20"/>
          <w:lang w:val="en-GB"/>
        </w:rPr>
        <w:t xml:space="preserve"> </w:t>
      </w:r>
      <w:proofErr w:type="gramStart"/>
      <w:r w:rsidR="00992219" w:rsidRPr="00C029AF">
        <w:rPr>
          <w:rFonts w:ascii="Trebuchet MS" w:hAnsi="Trebuchet MS"/>
          <w:sz w:val="20"/>
          <w:lang w:val="en-GB"/>
        </w:rPr>
        <w:t>the</w:t>
      </w:r>
      <w:proofErr w:type="gramEnd"/>
      <w:r w:rsidR="00992219" w:rsidRPr="00C029AF">
        <w:rPr>
          <w:rFonts w:ascii="Trebuchet MS" w:hAnsi="Trebuchet MS"/>
          <w:sz w:val="20"/>
          <w:lang w:val="en-GB"/>
        </w:rPr>
        <w:t xml:space="preserve"> information was released with the written agreement of the other Party; or</w:t>
      </w:r>
    </w:p>
    <w:p w:rsidR="00992219" w:rsidRPr="0070120B" w:rsidRDefault="001B7285" w:rsidP="00DE64D0">
      <w:pPr>
        <w:autoSpaceDE w:val="0"/>
        <w:autoSpaceDN w:val="0"/>
        <w:adjustRightInd w:val="0"/>
        <w:spacing w:before="120" w:after="120" w:line="276" w:lineRule="auto"/>
        <w:ind w:left="567"/>
        <w:jc w:val="both"/>
        <w:rPr>
          <w:rFonts w:ascii="Trebuchet MS" w:hAnsi="Trebuchet MS"/>
          <w:sz w:val="20"/>
          <w:lang w:val="en-GB"/>
        </w:rPr>
      </w:pPr>
      <w:r>
        <w:rPr>
          <w:rFonts w:ascii="Trebuchet MS" w:hAnsi="Trebuchet MS"/>
          <w:sz w:val="20"/>
          <w:lang w:val="en-GB"/>
        </w:rPr>
        <w:t>b)</w:t>
      </w:r>
      <w:r w:rsidR="00992219">
        <w:rPr>
          <w:rFonts w:ascii="Trebuchet MS" w:hAnsi="Trebuchet MS"/>
          <w:sz w:val="20"/>
          <w:lang w:val="en-GB"/>
        </w:rPr>
        <w:t xml:space="preserve"> </w:t>
      </w:r>
      <w:proofErr w:type="gramStart"/>
      <w:r w:rsidR="00992219" w:rsidRPr="00C029AF">
        <w:rPr>
          <w:rFonts w:ascii="Trebuchet MS" w:hAnsi="Trebuchet MS"/>
          <w:sz w:val="20"/>
          <w:lang w:val="en-GB"/>
        </w:rPr>
        <w:t>the</w:t>
      </w:r>
      <w:proofErr w:type="gramEnd"/>
      <w:r w:rsidR="00992219" w:rsidRPr="00C029AF">
        <w:rPr>
          <w:rFonts w:ascii="Trebuchet MS" w:hAnsi="Trebuchet MS"/>
          <w:sz w:val="20"/>
          <w:lang w:val="en-GB"/>
        </w:rPr>
        <w:t xml:space="preserve"> Party was legally forced to release the information.</w:t>
      </w:r>
    </w:p>
    <w:p w:rsidR="00992219" w:rsidRPr="00F1146A" w:rsidRDefault="00992219" w:rsidP="00DE64D0">
      <w:pPr>
        <w:pStyle w:val="ListParagraph"/>
        <w:numPr>
          <w:ilvl w:val="0"/>
          <w:numId w:val="26"/>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F1146A">
        <w:rPr>
          <w:rFonts w:ascii="Trebuchet MS" w:hAnsi="Trebuchet MS"/>
          <w:sz w:val="20"/>
          <w:lang w:val="en-GB"/>
        </w:rPr>
        <w:t xml:space="preserve">The </w:t>
      </w:r>
      <w:r w:rsidRPr="0070120B">
        <w:rPr>
          <w:rFonts w:ascii="Trebuchet MS" w:hAnsi="Trebuchet MS"/>
          <w:sz w:val="20"/>
          <w:lang w:val="en-GB"/>
        </w:rPr>
        <w:t xml:space="preserve">Lead Beneficiary </w:t>
      </w:r>
      <w:r>
        <w:rPr>
          <w:rFonts w:ascii="Trebuchet MS" w:hAnsi="Trebuchet MS"/>
          <w:sz w:val="20"/>
          <w:lang w:val="en-GB"/>
        </w:rPr>
        <w:t xml:space="preserve">and the </w:t>
      </w:r>
      <w:r w:rsidRPr="00F1146A">
        <w:rPr>
          <w:rFonts w:ascii="Trebuchet MS" w:hAnsi="Trebuchet MS"/>
          <w:sz w:val="20"/>
          <w:lang w:val="en-GB"/>
        </w:rPr>
        <w:t>Beneficiaries shall not use confidential information for any aim other than fulfilling their obligations under this Contract unless otherwise agreed with the MA.</w:t>
      </w:r>
    </w:p>
    <w:p w:rsidR="00992219" w:rsidRPr="004A3C26" w:rsidRDefault="00992219" w:rsidP="00A06DA9">
      <w:pPr>
        <w:keepNext/>
        <w:autoSpaceDE w:val="0"/>
        <w:autoSpaceDN w:val="0"/>
        <w:adjustRightInd w:val="0"/>
        <w:spacing w:before="120" w:after="120" w:line="276" w:lineRule="auto"/>
        <w:jc w:val="both"/>
        <w:rPr>
          <w:rFonts w:ascii="Trebuchet MS" w:hAnsi="Trebuchet MS"/>
          <w:b/>
          <w:bCs/>
          <w:sz w:val="20"/>
          <w:lang w:val="en-GB"/>
        </w:rPr>
      </w:pPr>
      <w:r w:rsidRPr="004A3C26">
        <w:rPr>
          <w:rFonts w:ascii="Trebuchet MS" w:hAnsi="Trebuchet MS"/>
          <w:b/>
          <w:bCs/>
          <w:sz w:val="20"/>
          <w:lang w:val="en-GB"/>
        </w:rPr>
        <w:t xml:space="preserve">Article </w:t>
      </w:r>
      <w:r w:rsidR="00791DC3">
        <w:rPr>
          <w:rFonts w:ascii="Trebuchet MS" w:hAnsi="Trebuchet MS"/>
          <w:b/>
          <w:bCs/>
          <w:sz w:val="20"/>
          <w:lang w:val="en-GB"/>
        </w:rPr>
        <w:t>22</w:t>
      </w:r>
      <w:r w:rsidRPr="004A3C26">
        <w:rPr>
          <w:rFonts w:ascii="Trebuchet MS" w:hAnsi="Trebuchet MS"/>
          <w:b/>
          <w:bCs/>
          <w:sz w:val="20"/>
          <w:lang w:val="en-GB"/>
        </w:rPr>
        <w:t xml:space="preserve"> </w:t>
      </w:r>
      <w:r w:rsidR="001B7285">
        <w:rPr>
          <w:rFonts w:ascii="Trebuchet MS" w:hAnsi="Trebuchet MS"/>
          <w:b/>
          <w:bCs/>
          <w:sz w:val="20"/>
          <w:lang w:val="en-GB"/>
        </w:rPr>
        <w:t>-</w:t>
      </w:r>
      <w:r w:rsidRPr="004A3C26">
        <w:rPr>
          <w:rFonts w:ascii="Trebuchet MS" w:hAnsi="Trebuchet MS"/>
          <w:b/>
          <w:bCs/>
          <w:sz w:val="20"/>
          <w:lang w:val="en-GB"/>
        </w:rPr>
        <w:t xml:space="preserve"> Applicable Law and Dispute Settlement</w:t>
      </w:r>
    </w:p>
    <w:p w:rsidR="00992219" w:rsidRPr="008260A2" w:rsidRDefault="00992219" w:rsidP="00DE64D0">
      <w:pPr>
        <w:pStyle w:val="ListParagraph"/>
        <w:numPr>
          <w:ilvl w:val="0"/>
          <w:numId w:val="38"/>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8260A2">
        <w:rPr>
          <w:rFonts w:ascii="Trebuchet MS" w:hAnsi="Trebuchet MS"/>
          <w:bCs/>
          <w:sz w:val="20"/>
          <w:lang w:val="en-GB"/>
        </w:rPr>
        <w:t>This Contract shall be governed by the law of the country of the MA.</w:t>
      </w:r>
    </w:p>
    <w:p w:rsidR="00992219" w:rsidRPr="004A3C26" w:rsidRDefault="00992219" w:rsidP="00DE64D0">
      <w:pPr>
        <w:pStyle w:val="ListParagraph"/>
        <w:numPr>
          <w:ilvl w:val="0"/>
          <w:numId w:val="38"/>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4A3C26">
        <w:rPr>
          <w:rFonts w:ascii="Trebuchet MS" w:hAnsi="Trebuchet MS"/>
          <w:bCs/>
          <w:sz w:val="20"/>
          <w:lang w:val="en-GB"/>
        </w:rPr>
        <w:t>The parties to this Contract shall do everything possible to settle amicably any dispute arising between them during the implementation of this Contract. To that end, they shall communicate their positions and any solution that they consider possible in writing, and meet each other at either's request. The Lead Beneficiary and the MA shall reply to a request sent for an amicable settlement within 30 days. Once this period has expired, or if the attempt to reach amicable settlement has not produced an agreement within 120 days of the first request, the Lead Beneficiary or the MA may notify the other part that it considers the procedure to have failed.</w:t>
      </w:r>
    </w:p>
    <w:p w:rsidR="00992219" w:rsidRPr="004A3C26" w:rsidRDefault="00992219" w:rsidP="00DE64D0">
      <w:pPr>
        <w:pStyle w:val="ListParagraph"/>
        <w:numPr>
          <w:ilvl w:val="0"/>
          <w:numId w:val="38"/>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4A3C26">
        <w:rPr>
          <w:rFonts w:ascii="Trebuchet MS" w:hAnsi="Trebuchet MS"/>
          <w:bCs/>
          <w:sz w:val="20"/>
          <w:lang w:val="en-GB"/>
        </w:rPr>
        <w:t xml:space="preserve">In the event of failure of the above procedures, each party to this Contract may submit the dispute to the courts </w:t>
      </w:r>
      <w:r>
        <w:rPr>
          <w:rFonts w:ascii="Trebuchet MS" w:hAnsi="Trebuchet MS"/>
          <w:bCs/>
          <w:sz w:val="20"/>
          <w:lang w:val="en-GB"/>
        </w:rPr>
        <w:t>of</w:t>
      </w:r>
      <w:r w:rsidRPr="004A3C26">
        <w:rPr>
          <w:rFonts w:ascii="Trebuchet MS" w:hAnsi="Trebuchet MS"/>
          <w:bCs/>
          <w:sz w:val="20"/>
          <w:lang w:val="en-GB"/>
        </w:rPr>
        <w:t xml:space="preserve"> Bucharest.</w:t>
      </w:r>
    </w:p>
    <w:p w:rsidR="002946F6" w:rsidRPr="004A3C26" w:rsidRDefault="00791DC3" w:rsidP="00A06DA9">
      <w:pPr>
        <w:keepNext/>
        <w:spacing w:before="120" w:after="120" w:line="276" w:lineRule="auto"/>
        <w:ind w:left="567" w:hanging="567"/>
        <w:jc w:val="both"/>
        <w:rPr>
          <w:rFonts w:ascii="Trebuchet MS" w:hAnsi="Trebuchet MS"/>
          <w:b/>
          <w:sz w:val="20"/>
          <w:lang w:val="en-GB"/>
        </w:rPr>
      </w:pPr>
      <w:r>
        <w:rPr>
          <w:rFonts w:ascii="Trebuchet MS" w:hAnsi="Trebuchet MS"/>
          <w:b/>
          <w:sz w:val="20"/>
          <w:lang w:val="en-GB"/>
        </w:rPr>
        <w:t>Article 23</w:t>
      </w:r>
      <w:r w:rsidR="002946F6" w:rsidRPr="004A3C26">
        <w:rPr>
          <w:rFonts w:ascii="Trebuchet MS" w:hAnsi="Trebuchet MS"/>
          <w:b/>
          <w:sz w:val="20"/>
          <w:lang w:val="en-GB"/>
        </w:rPr>
        <w:t xml:space="preserve"> - Contact addresses</w:t>
      </w:r>
    </w:p>
    <w:p w:rsidR="002946F6" w:rsidRPr="003D3175" w:rsidRDefault="002946F6" w:rsidP="00DE64D0">
      <w:pPr>
        <w:pStyle w:val="ListParagraph"/>
        <w:numPr>
          <w:ilvl w:val="0"/>
          <w:numId w:val="39"/>
        </w:numPr>
        <w:spacing w:before="120" w:after="120" w:line="276" w:lineRule="auto"/>
        <w:ind w:left="567" w:hanging="567"/>
        <w:jc w:val="both"/>
        <w:rPr>
          <w:rFonts w:ascii="Trebuchet MS" w:hAnsi="Trebuchet MS"/>
          <w:sz w:val="20"/>
          <w:lang w:val="en-GB"/>
        </w:rPr>
      </w:pPr>
      <w:r w:rsidRPr="003D3175">
        <w:rPr>
          <w:rFonts w:ascii="Trebuchet MS" w:hAnsi="Trebuchet MS"/>
          <w:sz w:val="20"/>
          <w:lang w:val="en-GB"/>
        </w:rPr>
        <w:t>Any communication relating to this Contract must be in English language, in writing, state the number and title of the project and be sent to the following addresses:</w:t>
      </w:r>
    </w:p>
    <w:p w:rsidR="002946F6" w:rsidRPr="004A3C26" w:rsidRDefault="002946F6" w:rsidP="00DE64D0">
      <w:pPr>
        <w:spacing w:before="120" w:after="120" w:line="276" w:lineRule="auto"/>
        <w:ind w:left="567"/>
        <w:jc w:val="both"/>
        <w:rPr>
          <w:rFonts w:ascii="Trebuchet MS" w:hAnsi="Trebuchet MS"/>
          <w:sz w:val="20"/>
          <w:u w:val="single"/>
          <w:lang w:val="en-GB"/>
        </w:rPr>
      </w:pPr>
      <w:r w:rsidRPr="004A3C26">
        <w:rPr>
          <w:rFonts w:ascii="Trebuchet MS" w:hAnsi="Trebuchet MS"/>
          <w:sz w:val="20"/>
          <w:u w:val="single"/>
          <w:lang w:val="en-GB"/>
        </w:rPr>
        <w:t>For the MA:</w:t>
      </w:r>
    </w:p>
    <w:p w:rsidR="002946F6" w:rsidRPr="004A3C26" w:rsidRDefault="002946F6" w:rsidP="00DE64D0">
      <w:pPr>
        <w:spacing w:before="120" w:after="120" w:line="276" w:lineRule="auto"/>
        <w:ind w:left="567"/>
        <w:rPr>
          <w:rFonts w:ascii="Trebuchet MS" w:hAnsi="Trebuchet MS"/>
          <w:sz w:val="20"/>
          <w:lang w:val="en-GB"/>
        </w:rPr>
      </w:pPr>
      <w:r w:rsidRPr="004A3C26">
        <w:rPr>
          <w:rFonts w:ascii="Trebuchet MS" w:hAnsi="Trebuchet MS"/>
          <w:sz w:val="20"/>
          <w:lang w:val="en-GB"/>
        </w:rPr>
        <w:t>Ministry of Regional Development</w:t>
      </w:r>
      <w:r w:rsidR="00E9701E">
        <w:rPr>
          <w:rFonts w:ascii="Trebuchet MS" w:hAnsi="Trebuchet MS"/>
          <w:sz w:val="20"/>
          <w:lang w:val="en-GB"/>
        </w:rPr>
        <w:t>,</w:t>
      </w:r>
      <w:r w:rsidRPr="004A3C26">
        <w:rPr>
          <w:rFonts w:ascii="Trebuchet MS" w:hAnsi="Trebuchet MS"/>
          <w:sz w:val="20"/>
          <w:lang w:val="en-GB"/>
        </w:rPr>
        <w:t xml:space="preserve"> Public Administration</w:t>
      </w:r>
      <w:r w:rsidR="00E9701E" w:rsidRPr="00E9701E">
        <w:rPr>
          <w:rFonts w:ascii="Trebuchet MS" w:hAnsi="Trebuchet MS"/>
          <w:sz w:val="20"/>
          <w:lang w:val="en-GB"/>
        </w:rPr>
        <w:t xml:space="preserve"> </w:t>
      </w:r>
      <w:r w:rsidR="00E9701E" w:rsidRPr="004A3C26">
        <w:rPr>
          <w:rFonts w:ascii="Trebuchet MS" w:hAnsi="Trebuchet MS"/>
          <w:sz w:val="20"/>
          <w:lang w:val="en-GB"/>
        </w:rPr>
        <w:t>and</w:t>
      </w:r>
      <w:r w:rsidR="00E9701E" w:rsidRPr="00E9701E">
        <w:rPr>
          <w:rFonts w:ascii="Trebuchet MS" w:hAnsi="Trebuchet MS"/>
          <w:sz w:val="20"/>
          <w:lang w:val="en-GB"/>
        </w:rPr>
        <w:t xml:space="preserve"> </w:t>
      </w:r>
      <w:r w:rsidR="00E9701E">
        <w:rPr>
          <w:rFonts w:ascii="Trebuchet MS" w:hAnsi="Trebuchet MS"/>
          <w:sz w:val="20"/>
          <w:lang w:val="en-GB"/>
        </w:rPr>
        <w:t>European Funds</w:t>
      </w:r>
      <w:r w:rsidRPr="004A3C26">
        <w:rPr>
          <w:rFonts w:ascii="Trebuchet MS" w:hAnsi="Trebuchet MS"/>
          <w:sz w:val="20"/>
          <w:lang w:val="en-GB"/>
        </w:rPr>
        <w:br/>
        <w:t xml:space="preserve">Directorate </w:t>
      </w:r>
      <w:r w:rsidR="00E9701E" w:rsidRPr="004A3C26">
        <w:rPr>
          <w:rFonts w:ascii="Trebuchet MS" w:hAnsi="Trebuchet MS"/>
          <w:sz w:val="20"/>
          <w:lang w:val="en-GB"/>
        </w:rPr>
        <w:t xml:space="preserve">General </w:t>
      </w:r>
      <w:r w:rsidRPr="004A3C26">
        <w:rPr>
          <w:rFonts w:ascii="Trebuchet MS" w:hAnsi="Trebuchet MS"/>
          <w:sz w:val="20"/>
          <w:lang w:val="en-GB"/>
        </w:rPr>
        <w:t>European Territorial Cooperation</w:t>
      </w:r>
    </w:p>
    <w:p w:rsidR="002946F6" w:rsidRPr="00FB08E2" w:rsidRDefault="002946F6" w:rsidP="00DE64D0">
      <w:pPr>
        <w:spacing w:before="120" w:after="120" w:line="276" w:lineRule="auto"/>
        <w:ind w:left="567"/>
        <w:rPr>
          <w:rFonts w:ascii="Trebuchet MS" w:hAnsi="Trebuchet MS"/>
          <w:sz w:val="20"/>
          <w:lang w:val="en-US"/>
        </w:rPr>
      </w:pPr>
      <w:proofErr w:type="spellStart"/>
      <w:proofErr w:type="gramStart"/>
      <w:r w:rsidRPr="00FB08E2">
        <w:rPr>
          <w:rFonts w:ascii="Trebuchet MS" w:hAnsi="Trebuchet MS"/>
          <w:sz w:val="20"/>
          <w:lang w:val="en-US"/>
        </w:rPr>
        <w:t>Bulevardul</w:t>
      </w:r>
      <w:proofErr w:type="spellEnd"/>
      <w:r w:rsidRPr="00FB08E2">
        <w:rPr>
          <w:rFonts w:ascii="Trebuchet MS" w:hAnsi="Trebuchet MS"/>
          <w:sz w:val="20"/>
          <w:lang w:val="en-US"/>
        </w:rPr>
        <w:t xml:space="preserve"> </w:t>
      </w:r>
      <w:proofErr w:type="spellStart"/>
      <w:r w:rsidRPr="00FB08E2">
        <w:rPr>
          <w:rFonts w:ascii="Trebuchet MS" w:hAnsi="Trebuchet MS"/>
          <w:sz w:val="20"/>
          <w:lang w:val="en-US"/>
        </w:rPr>
        <w:t>Libertatii</w:t>
      </w:r>
      <w:proofErr w:type="spellEnd"/>
      <w:r w:rsidRPr="00FB08E2">
        <w:rPr>
          <w:rFonts w:ascii="Trebuchet MS" w:hAnsi="Trebuchet MS"/>
          <w:sz w:val="20"/>
          <w:lang w:val="en-US"/>
        </w:rPr>
        <w:t xml:space="preserve"> nr.</w:t>
      </w:r>
      <w:proofErr w:type="gramEnd"/>
      <w:r w:rsidRPr="00FB08E2">
        <w:rPr>
          <w:rFonts w:ascii="Trebuchet MS" w:hAnsi="Trebuchet MS"/>
          <w:sz w:val="20"/>
          <w:lang w:val="en-US"/>
        </w:rPr>
        <w:t xml:space="preserve"> 1</w:t>
      </w:r>
      <w:r w:rsidR="001C3CCB">
        <w:rPr>
          <w:rFonts w:ascii="Trebuchet MS" w:hAnsi="Trebuchet MS"/>
          <w:sz w:val="20"/>
          <w:lang w:val="en-US"/>
        </w:rPr>
        <w:t>4</w:t>
      </w:r>
      <w:r w:rsidRPr="00FB08E2">
        <w:rPr>
          <w:rFonts w:ascii="Trebuchet MS" w:hAnsi="Trebuchet MS"/>
          <w:sz w:val="20"/>
          <w:lang w:val="en-US"/>
        </w:rPr>
        <w:br/>
      </w:r>
      <w:r w:rsidR="00511620">
        <w:rPr>
          <w:rFonts w:ascii="Trebuchet MS" w:hAnsi="Trebuchet MS"/>
          <w:sz w:val="20"/>
          <w:lang w:val="en-GB"/>
        </w:rPr>
        <w:t>050706</w:t>
      </w:r>
      <w:r w:rsidR="00511620">
        <w:rPr>
          <w:rFonts w:ascii="Trebuchet MS" w:hAnsi="Trebuchet MS"/>
          <w:sz w:val="20"/>
          <w:lang w:val="en-GB"/>
        </w:rPr>
        <w:t xml:space="preserve"> </w:t>
      </w:r>
      <w:proofErr w:type="spellStart"/>
      <w:r w:rsidRPr="00FB08E2">
        <w:rPr>
          <w:rFonts w:ascii="Trebuchet MS" w:hAnsi="Trebuchet MS"/>
          <w:sz w:val="20"/>
          <w:lang w:val="en-US"/>
        </w:rPr>
        <w:t>Bucuresti</w:t>
      </w:r>
      <w:proofErr w:type="spellEnd"/>
      <w:r w:rsidRPr="00FB08E2">
        <w:rPr>
          <w:rFonts w:ascii="Trebuchet MS" w:hAnsi="Trebuchet MS"/>
          <w:sz w:val="20"/>
          <w:lang w:val="en-US"/>
        </w:rPr>
        <w:t>, sector 5</w:t>
      </w:r>
    </w:p>
    <w:p w:rsidR="002946F6" w:rsidRPr="004A3C26" w:rsidRDefault="002946F6" w:rsidP="00DE64D0">
      <w:pPr>
        <w:spacing w:before="120" w:after="120" w:line="276" w:lineRule="auto"/>
        <w:ind w:left="567"/>
        <w:jc w:val="both"/>
        <w:rPr>
          <w:rFonts w:ascii="Trebuchet MS" w:hAnsi="Trebuchet MS"/>
          <w:sz w:val="20"/>
          <w:lang w:val="en-GB"/>
        </w:rPr>
      </w:pPr>
      <w:r w:rsidRPr="004A3C26">
        <w:rPr>
          <w:rFonts w:ascii="Trebuchet MS" w:hAnsi="Trebuchet MS"/>
          <w:sz w:val="20"/>
          <w:lang w:val="en-GB"/>
        </w:rPr>
        <w:t>Romania</w:t>
      </w:r>
    </w:p>
    <w:p w:rsidR="002946F6" w:rsidRPr="004A3C26" w:rsidRDefault="002946F6" w:rsidP="00DE64D0">
      <w:pPr>
        <w:spacing w:before="120" w:after="120" w:line="276" w:lineRule="auto"/>
        <w:ind w:left="567"/>
        <w:jc w:val="both"/>
        <w:rPr>
          <w:rFonts w:ascii="Trebuchet MS" w:hAnsi="Trebuchet MS"/>
          <w:sz w:val="20"/>
          <w:u w:val="single"/>
          <w:lang w:val="en-GB"/>
        </w:rPr>
      </w:pPr>
      <w:r w:rsidRPr="004A3C26">
        <w:rPr>
          <w:rFonts w:ascii="Trebuchet MS" w:hAnsi="Trebuchet MS"/>
          <w:sz w:val="20"/>
          <w:u w:val="single"/>
          <w:lang w:val="en-GB"/>
        </w:rPr>
        <w:t>For the Joint Technical Secretariat:</w:t>
      </w:r>
    </w:p>
    <w:p w:rsidR="002946F6" w:rsidRPr="00E9701E" w:rsidRDefault="00E9701E" w:rsidP="00DE64D0">
      <w:pPr>
        <w:spacing w:before="120" w:after="120" w:line="276" w:lineRule="auto"/>
        <w:ind w:left="567"/>
        <w:rPr>
          <w:rFonts w:ascii="Trebuchet MS" w:hAnsi="Trebuchet MS"/>
          <w:sz w:val="20"/>
          <w:lang w:val="en-GB"/>
        </w:rPr>
      </w:pPr>
      <w:r w:rsidRPr="00BF0EC5">
        <w:rPr>
          <w:rFonts w:ascii="Trebuchet MS" w:hAnsi="Trebuchet MS"/>
          <w:sz w:val="20"/>
          <w:lang w:val="en-GB"/>
        </w:rPr>
        <w:t>Joint Technical Secretariat</w:t>
      </w:r>
    </w:p>
    <w:p w:rsidR="00E9701E" w:rsidRPr="00E9701E" w:rsidRDefault="00E9701E" w:rsidP="00DE64D0">
      <w:pPr>
        <w:spacing w:before="120" w:after="120" w:line="276" w:lineRule="auto"/>
        <w:ind w:left="567"/>
        <w:rPr>
          <w:rFonts w:ascii="Trebuchet MS" w:hAnsi="Trebuchet MS"/>
          <w:sz w:val="20"/>
          <w:lang w:val="en-GB"/>
        </w:rPr>
      </w:pPr>
      <w:proofErr w:type="spellStart"/>
      <w:proofErr w:type="gramStart"/>
      <w:r w:rsidRPr="00E9701E">
        <w:rPr>
          <w:rFonts w:ascii="Trebuchet MS" w:hAnsi="Trebuchet MS"/>
          <w:sz w:val="20"/>
          <w:lang w:val="en-GB"/>
        </w:rPr>
        <w:t>Bulevardul</w:t>
      </w:r>
      <w:proofErr w:type="spellEnd"/>
      <w:r w:rsidRPr="00E9701E">
        <w:rPr>
          <w:rFonts w:ascii="Trebuchet MS" w:hAnsi="Trebuchet MS"/>
          <w:sz w:val="20"/>
          <w:lang w:val="en-GB"/>
        </w:rPr>
        <w:t xml:space="preserve"> </w:t>
      </w:r>
      <w:proofErr w:type="spellStart"/>
      <w:r w:rsidRPr="00E9701E">
        <w:rPr>
          <w:rFonts w:ascii="Trebuchet MS" w:hAnsi="Trebuchet MS"/>
          <w:sz w:val="20"/>
          <w:lang w:val="en-GB"/>
        </w:rPr>
        <w:t>Tomis</w:t>
      </w:r>
      <w:proofErr w:type="spellEnd"/>
      <w:r w:rsidRPr="00E9701E">
        <w:rPr>
          <w:rFonts w:ascii="Trebuchet MS" w:hAnsi="Trebuchet MS"/>
          <w:sz w:val="20"/>
          <w:lang w:val="en-GB"/>
        </w:rPr>
        <w:t xml:space="preserve">, </w:t>
      </w:r>
      <w:r>
        <w:rPr>
          <w:rFonts w:ascii="Trebuchet MS" w:hAnsi="Trebuchet MS"/>
          <w:sz w:val="20"/>
          <w:lang w:val="en-GB"/>
        </w:rPr>
        <w:t>n</w:t>
      </w:r>
      <w:r w:rsidRPr="00E9701E">
        <w:rPr>
          <w:rFonts w:ascii="Trebuchet MS" w:hAnsi="Trebuchet MS"/>
          <w:sz w:val="20"/>
          <w:lang w:val="en-GB"/>
        </w:rPr>
        <w:t>r.</w:t>
      </w:r>
      <w:proofErr w:type="gramEnd"/>
      <w:r>
        <w:rPr>
          <w:rFonts w:ascii="Trebuchet MS" w:hAnsi="Trebuchet MS"/>
          <w:sz w:val="20"/>
          <w:lang w:val="en-GB"/>
        </w:rPr>
        <w:t xml:space="preserve"> </w:t>
      </w:r>
      <w:r w:rsidRPr="00E9701E">
        <w:rPr>
          <w:rFonts w:ascii="Trebuchet MS" w:hAnsi="Trebuchet MS"/>
          <w:sz w:val="20"/>
          <w:lang w:val="en-GB"/>
        </w:rPr>
        <w:t>48, Constanta</w:t>
      </w:r>
    </w:p>
    <w:p w:rsidR="00E9701E" w:rsidRDefault="00E9701E" w:rsidP="00DE64D0">
      <w:pPr>
        <w:spacing w:before="120" w:after="120" w:line="276" w:lineRule="auto"/>
        <w:ind w:left="567"/>
        <w:rPr>
          <w:rFonts w:ascii="Trebuchet MS" w:hAnsi="Trebuchet MS"/>
          <w:sz w:val="20"/>
          <w:lang w:val="en-GB"/>
        </w:rPr>
      </w:pPr>
      <w:r w:rsidRPr="00E9701E">
        <w:rPr>
          <w:rFonts w:ascii="Trebuchet MS" w:hAnsi="Trebuchet MS"/>
          <w:sz w:val="20"/>
          <w:lang w:val="en-GB"/>
        </w:rPr>
        <w:t>900742 Constan</w:t>
      </w:r>
      <w:r>
        <w:rPr>
          <w:rFonts w:ascii="Trebuchet MS" w:hAnsi="Trebuchet MS"/>
          <w:sz w:val="20"/>
          <w:lang w:val="en-GB"/>
        </w:rPr>
        <w:t>ta</w:t>
      </w:r>
    </w:p>
    <w:p w:rsidR="002946F6" w:rsidRPr="004A3C26" w:rsidRDefault="00E9701E" w:rsidP="00DE64D0">
      <w:pPr>
        <w:spacing w:before="120" w:after="120" w:line="276" w:lineRule="auto"/>
        <w:ind w:left="567"/>
        <w:rPr>
          <w:rFonts w:ascii="Trebuchet MS" w:hAnsi="Trebuchet MS"/>
          <w:sz w:val="20"/>
          <w:lang w:val="en-GB"/>
        </w:rPr>
      </w:pPr>
      <w:r w:rsidRPr="00E9701E">
        <w:rPr>
          <w:rFonts w:ascii="Trebuchet MS" w:hAnsi="Trebuchet MS"/>
          <w:sz w:val="20"/>
          <w:lang w:val="en-GB"/>
        </w:rPr>
        <w:lastRenderedPageBreak/>
        <w:t>Romania</w:t>
      </w:r>
      <w:r w:rsidRPr="00E9701E" w:rsidDel="00E9701E">
        <w:rPr>
          <w:rFonts w:ascii="Trebuchet MS" w:hAnsi="Trebuchet MS"/>
          <w:sz w:val="20"/>
          <w:lang w:val="en-GB"/>
        </w:rPr>
        <w:t xml:space="preserve"> </w:t>
      </w:r>
    </w:p>
    <w:p w:rsidR="002946F6" w:rsidRPr="004A3C26" w:rsidRDefault="002946F6" w:rsidP="00DE64D0">
      <w:pPr>
        <w:spacing w:before="120" w:after="120" w:line="276" w:lineRule="auto"/>
        <w:ind w:left="567"/>
        <w:jc w:val="both"/>
        <w:rPr>
          <w:rFonts w:ascii="Trebuchet MS" w:hAnsi="Trebuchet MS"/>
          <w:sz w:val="20"/>
          <w:lang w:val="en-GB"/>
        </w:rPr>
      </w:pPr>
      <w:r w:rsidRPr="004A3C26">
        <w:rPr>
          <w:rFonts w:ascii="Trebuchet MS" w:hAnsi="Trebuchet MS"/>
          <w:sz w:val="20"/>
          <w:u w:val="single"/>
          <w:lang w:val="en-GB"/>
        </w:rPr>
        <w:t>For the Lead Beneficiary:</w:t>
      </w:r>
    </w:p>
    <w:p w:rsidR="002946F6" w:rsidRPr="004A3C26" w:rsidRDefault="002946F6" w:rsidP="00DE64D0">
      <w:pPr>
        <w:spacing w:before="120" w:after="120" w:line="276" w:lineRule="auto"/>
        <w:ind w:left="567"/>
        <w:jc w:val="both"/>
        <w:rPr>
          <w:rFonts w:ascii="Trebuchet MS" w:hAnsi="Trebuchet MS"/>
          <w:sz w:val="20"/>
          <w:lang w:val="en-GB"/>
        </w:rPr>
      </w:pPr>
      <w:r w:rsidRPr="004A3C26">
        <w:rPr>
          <w:rFonts w:ascii="Trebuchet MS" w:hAnsi="Trebuchet MS"/>
          <w:sz w:val="20"/>
          <w:highlight w:val="yellow"/>
          <w:lang w:val="en-GB"/>
        </w:rPr>
        <w:t>&lt;Address of the Lead Beneficiary for correspondence</w:t>
      </w:r>
      <w:r w:rsidR="001A4D71">
        <w:rPr>
          <w:rFonts w:ascii="Trebuchet MS" w:hAnsi="Trebuchet MS"/>
          <w:sz w:val="20"/>
          <w:highlight w:val="yellow"/>
          <w:lang w:val="en-GB"/>
        </w:rPr>
        <w:t>, including e-mail address</w:t>
      </w:r>
      <w:r w:rsidRPr="004A3C26">
        <w:rPr>
          <w:rFonts w:ascii="Trebuchet MS" w:hAnsi="Trebuchet MS"/>
          <w:sz w:val="20"/>
          <w:highlight w:val="yellow"/>
          <w:lang w:val="en-GB"/>
        </w:rPr>
        <w:t>&gt;</w:t>
      </w:r>
    </w:p>
    <w:p w:rsidR="00132781" w:rsidRPr="004A3C26" w:rsidRDefault="00132781" w:rsidP="00B3486C">
      <w:pPr>
        <w:autoSpaceDE w:val="0"/>
        <w:autoSpaceDN w:val="0"/>
        <w:adjustRightInd w:val="0"/>
        <w:spacing w:before="120" w:after="120" w:line="276" w:lineRule="auto"/>
        <w:rPr>
          <w:rFonts w:ascii="Trebuchet MS" w:hAnsi="Trebuchet MS"/>
          <w:i/>
          <w:sz w:val="20"/>
          <w:lang w:val="en-GB"/>
        </w:rPr>
      </w:pPr>
      <w:r w:rsidRPr="004A3C26">
        <w:rPr>
          <w:rFonts w:ascii="Trebuchet MS" w:hAnsi="Trebuchet MS"/>
          <w:b/>
          <w:sz w:val="20"/>
          <w:lang w:val="en-GB"/>
        </w:rPr>
        <w:t>Article 2</w:t>
      </w:r>
      <w:r w:rsidR="00791DC3">
        <w:rPr>
          <w:rFonts w:ascii="Trebuchet MS" w:hAnsi="Trebuchet MS"/>
          <w:b/>
          <w:sz w:val="20"/>
          <w:lang w:val="en-GB"/>
        </w:rPr>
        <w:t>4</w:t>
      </w:r>
      <w:r w:rsidRPr="004A3C26">
        <w:rPr>
          <w:rFonts w:ascii="Trebuchet MS" w:hAnsi="Trebuchet MS"/>
          <w:b/>
          <w:sz w:val="20"/>
          <w:lang w:val="en-GB"/>
        </w:rPr>
        <w:t xml:space="preserve"> -</w:t>
      </w:r>
      <w:r w:rsidRPr="004A3C26">
        <w:rPr>
          <w:rFonts w:ascii="Trebuchet MS" w:hAnsi="Trebuchet MS"/>
          <w:sz w:val="20"/>
          <w:lang w:val="en-GB"/>
        </w:rPr>
        <w:t xml:space="preserve"> </w:t>
      </w:r>
      <w:r w:rsidRPr="004A3C26">
        <w:rPr>
          <w:rFonts w:ascii="Trebuchet MS" w:hAnsi="Trebuchet MS"/>
          <w:b/>
          <w:sz w:val="20"/>
          <w:lang w:val="en-GB"/>
        </w:rPr>
        <w:t>Annexes</w:t>
      </w:r>
    </w:p>
    <w:p w:rsidR="00132781" w:rsidRPr="003D3175" w:rsidRDefault="00132781" w:rsidP="00DE64D0">
      <w:pPr>
        <w:pStyle w:val="ListParagraph"/>
        <w:numPr>
          <w:ilvl w:val="0"/>
          <w:numId w:val="40"/>
        </w:numPr>
        <w:spacing w:before="120" w:after="120" w:line="276" w:lineRule="auto"/>
        <w:ind w:left="567" w:hanging="567"/>
        <w:jc w:val="both"/>
        <w:rPr>
          <w:rFonts w:ascii="Trebuchet MS" w:hAnsi="Trebuchet MS"/>
          <w:sz w:val="20"/>
          <w:lang w:val="en-GB"/>
        </w:rPr>
      </w:pPr>
      <w:r w:rsidRPr="003D3175">
        <w:rPr>
          <w:rFonts w:ascii="Trebuchet MS" w:hAnsi="Trebuchet MS"/>
          <w:sz w:val="20"/>
          <w:lang w:val="en-GB"/>
        </w:rPr>
        <w:t>The following documents are annexed to th</w:t>
      </w:r>
      <w:r w:rsidR="00D803CB" w:rsidRPr="003D3175">
        <w:rPr>
          <w:rFonts w:ascii="Trebuchet MS" w:hAnsi="Trebuchet MS"/>
          <w:sz w:val="20"/>
          <w:lang w:val="en-GB"/>
        </w:rPr>
        <w:t>is</w:t>
      </w:r>
      <w:r w:rsidRPr="003D3175">
        <w:rPr>
          <w:rFonts w:ascii="Trebuchet MS" w:hAnsi="Trebuchet MS"/>
          <w:sz w:val="20"/>
          <w:lang w:val="en-GB"/>
        </w:rPr>
        <w:t xml:space="preserve"> </w:t>
      </w:r>
      <w:r w:rsidR="002E2FAA" w:rsidRPr="003D3175">
        <w:rPr>
          <w:rFonts w:ascii="Trebuchet MS" w:hAnsi="Trebuchet MS"/>
          <w:sz w:val="20"/>
          <w:lang w:val="en-GB"/>
        </w:rPr>
        <w:t>C</w:t>
      </w:r>
      <w:r w:rsidR="00D803CB" w:rsidRPr="003D3175">
        <w:rPr>
          <w:rFonts w:ascii="Trebuchet MS" w:hAnsi="Trebuchet MS"/>
          <w:sz w:val="20"/>
          <w:lang w:val="en-GB"/>
        </w:rPr>
        <w:t>ontract</w:t>
      </w:r>
      <w:r w:rsidRPr="003D3175">
        <w:rPr>
          <w:rFonts w:ascii="Trebuchet MS" w:hAnsi="Trebuchet MS"/>
          <w:sz w:val="20"/>
          <w:lang w:val="en-GB"/>
        </w:rPr>
        <w:t xml:space="preserve"> an</w:t>
      </w:r>
      <w:r w:rsidR="002E2FAA" w:rsidRPr="003D3175">
        <w:rPr>
          <w:rFonts w:ascii="Trebuchet MS" w:hAnsi="Trebuchet MS"/>
          <w:sz w:val="20"/>
          <w:lang w:val="en-GB"/>
        </w:rPr>
        <w:t>d form an integral part of the C</w:t>
      </w:r>
      <w:r w:rsidRPr="003D3175">
        <w:rPr>
          <w:rFonts w:ascii="Trebuchet MS" w:hAnsi="Trebuchet MS"/>
          <w:sz w:val="20"/>
          <w:lang w:val="en-GB"/>
        </w:rPr>
        <w:t>ontract:</w:t>
      </w:r>
    </w:p>
    <w:p w:rsidR="00132781" w:rsidRPr="004A3C26" w:rsidRDefault="00867DE7" w:rsidP="00867DE7">
      <w:pPr>
        <w:tabs>
          <w:tab w:val="left" w:pos="1560"/>
        </w:tabs>
        <w:spacing w:before="120" w:after="120" w:line="276" w:lineRule="auto"/>
        <w:ind w:left="567"/>
        <w:jc w:val="both"/>
        <w:rPr>
          <w:rFonts w:ascii="Trebuchet MS" w:hAnsi="Trebuchet MS"/>
          <w:sz w:val="20"/>
          <w:lang w:val="en-GB"/>
        </w:rPr>
      </w:pPr>
      <w:r>
        <w:rPr>
          <w:rFonts w:ascii="Trebuchet MS" w:hAnsi="Trebuchet MS"/>
          <w:sz w:val="20"/>
          <w:lang w:val="en-GB"/>
        </w:rPr>
        <w:t xml:space="preserve">Annex </w:t>
      </w:r>
      <w:proofErr w:type="gramStart"/>
      <w:r>
        <w:rPr>
          <w:rFonts w:ascii="Trebuchet MS" w:hAnsi="Trebuchet MS"/>
          <w:sz w:val="20"/>
          <w:lang w:val="en-GB"/>
        </w:rPr>
        <w:t>I</w:t>
      </w:r>
      <w:proofErr w:type="gramEnd"/>
      <w:r>
        <w:rPr>
          <w:rFonts w:ascii="Trebuchet MS" w:hAnsi="Trebuchet MS"/>
          <w:sz w:val="20"/>
          <w:lang w:val="en-GB"/>
        </w:rPr>
        <w:t>:</w:t>
      </w:r>
      <w:r w:rsidR="00132781" w:rsidRPr="004A3C26">
        <w:rPr>
          <w:rFonts w:ascii="Trebuchet MS" w:hAnsi="Trebuchet MS"/>
          <w:sz w:val="20"/>
          <w:lang w:val="en-GB"/>
        </w:rPr>
        <w:tab/>
      </w:r>
      <w:r w:rsidR="006E48E6" w:rsidRPr="004A3C26">
        <w:rPr>
          <w:rFonts w:ascii="Trebuchet MS" w:hAnsi="Trebuchet MS"/>
          <w:sz w:val="20"/>
          <w:lang w:val="en-GB"/>
        </w:rPr>
        <w:t xml:space="preserve">Description of the </w:t>
      </w:r>
      <w:r w:rsidR="00CA4B7C" w:rsidRPr="004A3C26">
        <w:rPr>
          <w:rFonts w:ascii="Trebuchet MS" w:hAnsi="Trebuchet MS"/>
          <w:sz w:val="20"/>
          <w:lang w:val="en-GB"/>
        </w:rPr>
        <w:t>project</w:t>
      </w:r>
    </w:p>
    <w:p w:rsidR="00132781" w:rsidRPr="004A3C26" w:rsidRDefault="00867DE7" w:rsidP="00867DE7">
      <w:pPr>
        <w:tabs>
          <w:tab w:val="left" w:pos="1560"/>
        </w:tabs>
        <w:spacing w:before="120" w:after="120" w:line="276" w:lineRule="auto"/>
        <w:ind w:left="567"/>
        <w:jc w:val="both"/>
        <w:rPr>
          <w:rFonts w:ascii="Trebuchet MS" w:hAnsi="Trebuchet MS"/>
          <w:sz w:val="20"/>
          <w:lang w:val="en-GB"/>
        </w:rPr>
      </w:pPr>
      <w:r>
        <w:rPr>
          <w:rFonts w:ascii="Trebuchet MS" w:hAnsi="Trebuchet MS"/>
          <w:sz w:val="20"/>
          <w:lang w:val="en-GB"/>
        </w:rPr>
        <w:t>Annex II:</w:t>
      </w:r>
      <w:r>
        <w:rPr>
          <w:rFonts w:ascii="Trebuchet MS" w:hAnsi="Trebuchet MS"/>
          <w:sz w:val="20"/>
          <w:lang w:val="en-GB"/>
        </w:rPr>
        <w:tab/>
      </w:r>
      <w:r w:rsidR="00132781" w:rsidRPr="004A3C26">
        <w:rPr>
          <w:rFonts w:ascii="Trebuchet MS" w:hAnsi="Trebuchet MS"/>
          <w:sz w:val="20"/>
          <w:lang w:val="en-GB"/>
        </w:rPr>
        <w:t xml:space="preserve">Budget for the </w:t>
      </w:r>
      <w:r w:rsidR="00CA4B7C" w:rsidRPr="004A3C26">
        <w:rPr>
          <w:rFonts w:ascii="Trebuchet MS" w:hAnsi="Trebuchet MS"/>
          <w:sz w:val="20"/>
          <w:lang w:val="en-GB"/>
        </w:rPr>
        <w:t>project</w:t>
      </w:r>
    </w:p>
    <w:p w:rsidR="00132781" w:rsidRPr="004A3C26" w:rsidRDefault="00867DE7" w:rsidP="00867DE7">
      <w:pPr>
        <w:tabs>
          <w:tab w:val="left" w:pos="1560"/>
        </w:tabs>
        <w:spacing w:before="120" w:after="120" w:line="276" w:lineRule="auto"/>
        <w:ind w:left="567"/>
        <w:jc w:val="both"/>
        <w:rPr>
          <w:rFonts w:ascii="Trebuchet MS" w:hAnsi="Trebuchet MS"/>
          <w:sz w:val="20"/>
          <w:lang w:val="en-GB"/>
        </w:rPr>
      </w:pPr>
      <w:r>
        <w:rPr>
          <w:rFonts w:ascii="Trebuchet MS" w:hAnsi="Trebuchet MS"/>
          <w:sz w:val="20"/>
          <w:lang w:val="en-GB"/>
        </w:rPr>
        <w:t>Annex III:</w:t>
      </w:r>
      <w:r>
        <w:rPr>
          <w:rFonts w:ascii="Trebuchet MS" w:hAnsi="Trebuchet MS"/>
          <w:sz w:val="20"/>
          <w:lang w:val="en-GB"/>
        </w:rPr>
        <w:tab/>
      </w:r>
      <w:r w:rsidR="002A758B" w:rsidRPr="004A3C26">
        <w:rPr>
          <w:rFonts w:ascii="Trebuchet MS" w:hAnsi="Trebuchet MS"/>
          <w:sz w:val="20"/>
          <w:lang w:val="en-GB"/>
        </w:rPr>
        <w:t>Partnership Agreement</w:t>
      </w:r>
      <w:r w:rsidR="005630AD">
        <w:rPr>
          <w:rFonts w:ascii="Trebuchet MS" w:hAnsi="Trebuchet MS"/>
          <w:sz w:val="20"/>
          <w:lang w:val="en-GB"/>
        </w:rPr>
        <w:t>s</w:t>
      </w:r>
      <w:r w:rsidR="002A758B" w:rsidRPr="004A3C26">
        <w:rPr>
          <w:rFonts w:ascii="Trebuchet MS" w:hAnsi="Trebuchet MS"/>
          <w:sz w:val="20"/>
          <w:lang w:val="en-GB"/>
        </w:rPr>
        <w:t xml:space="preserve"> between the </w:t>
      </w:r>
      <w:r w:rsidR="002E76FE" w:rsidRPr="004A3C26">
        <w:rPr>
          <w:rFonts w:ascii="Trebuchet MS" w:hAnsi="Trebuchet MS"/>
          <w:sz w:val="20"/>
          <w:lang w:val="en-GB"/>
        </w:rPr>
        <w:t xml:space="preserve">Lead </w:t>
      </w:r>
      <w:r w:rsidR="002A758B" w:rsidRPr="004A3C26">
        <w:rPr>
          <w:rFonts w:ascii="Trebuchet MS" w:hAnsi="Trebuchet MS"/>
          <w:sz w:val="20"/>
          <w:lang w:val="en-GB"/>
        </w:rPr>
        <w:t xml:space="preserve">Beneficiary and </w:t>
      </w:r>
      <w:r w:rsidR="002E76FE" w:rsidRPr="004A3C26">
        <w:rPr>
          <w:rFonts w:ascii="Trebuchet MS" w:hAnsi="Trebuchet MS"/>
          <w:sz w:val="20"/>
          <w:lang w:val="en-GB"/>
        </w:rPr>
        <w:t>the Beneficiaries</w:t>
      </w:r>
    </w:p>
    <w:p w:rsidR="00132781" w:rsidRPr="004A3C26" w:rsidRDefault="00132781" w:rsidP="00867DE7">
      <w:pPr>
        <w:tabs>
          <w:tab w:val="left" w:pos="1560"/>
        </w:tabs>
        <w:spacing w:before="120" w:after="120" w:line="276" w:lineRule="auto"/>
        <w:ind w:left="567"/>
        <w:jc w:val="both"/>
        <w:rPr>
          <w:rFonts w:ascii="Trebuchet MS" w:hAnsi="Trebuchet MS"/>
          <w:sz w:val="20"/>
          <w:lang w:val="en-GB"/>
        </w:rPr>
      </w:pPr>
      <w:r w:rsidRPr="004A3C26">
        <w:rPr>
          <w:rFonts w:ascii="Trebuchet MS" w:hAnsi="Trebuchet MS"/>
          <w:sz w:val="20"/>
          <w:lang w:val="en-GB"/>
        </w:rPr>
        <w:t xml:space="preserve">Annex </w:t>
      </w:r>
      <w:r w:rsidR="007D34AA">
        <w:rPr>
          <w:rFonts w:ascii="Trebuchet MS" w:hAnsi="Trebuchet MS"/>
          <w:sz w:val="20"/>
          <w:lang w:val="en-GB"/>
        </w:rPr>
        <w:t>I</w:t>
      </w:r>
      <w:r w:rsidRPr="004A3C26">
        <w:rPr>
          <w:rFonts w:ascii="Trebuchet MS" w:hAnsi="Trebuchet MS"/>
          <w:sz w:val="20"/>
          <w:lang w:val="en-GB"/>
        </w:rPr>
        <w:t>V:</w:t>
      </w:r>
      <w:r w:rsidR="00867DE7">
        <w:rPr>
          <w:rFonts w:ascii="Trebuchet MS" w:hAnsi="Trebuchet MS"/>
          <w:sz w:val="20"/>
          <w:lang w:val="en-GB"/>
        </w:rPr>
        <w:tab/>
      </w:r>
      <w:r w:rsidRPr="004D4945">
        <w:rPr>
          <w:rFonts w:ascii="Trebuchet MS" w:hAnsi="Trebuchet MS"/>
          <w:sz w:val="20"/>
          <w:lang w:val="en-GB"/>
        </w:rPr>
        <w:t>Standard request for payment</w:t>
      </w:r>
      <w:r w:rsidRPr="004A3C26">
        <w:rPr>
          <w:rFonts w:ascii="Trebuchet MS" w:hAnsi="Trebuchet MS"/>
          <w:sz w:val="20"/>
          <w:lang w:val="en-GB"/>
        </w:rPr>
        <w:t xml:space="preserve"> and financial identification form</w:t>
      </w:r>
    </w:p>
    <w:p w:rsidR="00132781" w:rsidRPr="004A3C26" w:rsidRDefault="00132781" w:rsidP="00DE64D0">
      <w:pPr>
        <w:pStyle w:val="ListParagraph"/>
        <w:numPr>
          <w:ilvl w:val="0"/>
          <w:numId w:val="40"/>
        </w:numPr>
        <w:spacing w:before="120" w:after="120" w:line="276" w:lineRule="auto"/>
        <w:ind w:left="567" w:hanging="567"/>
        <w:jc w:val="both"/>
        <w:rPr>
          <w:rFonts w:ascii="Trebuchet MS" w:hAnsi="Trebuchet MS"/>
          <w:sz w:val="20"/>
          <w:lang w:val="en-GB"/>
        </w:rPr>
      </w:pPr>
      <w:r w:rsidRPr="004A3C26">
        <w:rPr>
          <w:rFonts w:ascii="Trebuchet MS" w:hAnsi="Trebuchet MS"/>
          <w:sz w:val="20"/>
          <w:lang w:val="en-GB"/>
        </w:rPr>
        <w:t xml:space="preserve">In the event of conflict between the provisions of the </w:t>
      </w:r>
      <w:r w:rsidR="000164C2">
        <w:rPr>
          <w:rFonts w:ascii="Trebuchet MS" w:hAnsi="Trebuchet MS"/>
          <w:sz w:val="20"/>
          <w:lang w:val="en-GB"/>
        </w:rPr>
        <w:t>Annexes and those of the grant C</w:t>
      </w:r>
      <w:r w:rsidRPr="004A3C26">
        <w:rPr>
          <w:rFonts w:ascii="Trebuchet MS" w:hAnsi="Trebuchet MS"/>
          <w:sz w:val="20"/>
          <w:lang w:val="en-GB"/>
        </w:rPr>
        <w:t>ontrac</w:t>
      </w:r>
      <w:r w:rsidR="000164C2">
        <w:rPr>
          <w:rFonts w:ascii="Trebuchet MS" w:hAnsi="Trebuchet MS"/>
          <w:sz w:val="20"/>
          <w:lang w:val="en-GB"/>
        </w:rPr>
        <w:t>t, the provisions of the grant C</w:t>
      </w:r>
      <w:r w:rsidRPr="004A3C26">
        <w:rPr>
          <w:rFonts w:ascii="Trebuchet MS" w:hAnsi="Trebuchet MS"/>
          <w:sz w:val="20"/>
          <w:lang w:val="en-GB"/>
        </w:rPr>
        <w:t>ontract shall take precedence.</w:t>
      </w:r>
    </w:p>
    <w:p w:rsidR="003D3175" w:rsidRDefault="003D3175" w:rsidP="00A06DA9">
      <w:pPr>
        <w:keepNext/>
        <w:spacing w:before="120" w:after="120" w:line="276" w:lineRule="auto"/>
        <w:jc w:val="both"/>
        <w:rPr>
          <w:rFonts w:ascii="Trebuchet MS" w:hAnsi="Trebuchet MS"/>
          <w:sz w:val="20"/>
          <w:lang w:val="en-GB"/>
        </w:rPr>
      </w:pPr>
    </w:p>
    <w:p w:rsidR="00132781" w:rsidRPr="004A3C26" w:rsidRDefault="00132781" w:rsidP="00A06DA9">
      <w:pPr>
        <w:keepNext/>
        <w:spacing w:before="120" w:after="120" w:line="276" w:lineRule="auto"/>
        <w:jc w:val="both"/>
        <w:rPr>
          <w:rFonts w:ascii="Trebuchet MS" w:hAnsi="Trebuchet MS"/>
          <w:sz w:val="20"/>
          <w:lang w:val="en-GB"/>
        </w:rPr>
      </w:pPr>
      <w:proofErr w:type="gramStart"/>
      <w:r w:rsidRPr="004A3C26">
        <w:rPr>
          <w:rFonts w:ascii="Trebuchet MS" w:hAnsi="Trebuchet MS"/>
          <w:sz w:val="20"/>
          <w:lang w:val="en-GB"/>
        </w:rPr>
        <w:t xml:space="preserve">Done in English in </w:t>
      </w:r>
      <w:r w:rsidR="002E76FE" w:rsidRPr="004A3C26">
        <w:rPr>
          <w:rFonts w:ascii="Trebuchet MS" w:hAnsi="Trebuchet MS"/>
          <w:sz w:val="20"/>
          <w:lang w:val="en-GB"/>
        </w:rPr>
        <w:t xml:space="preserve">three </w:t>
      </w:r>
      <w:r w:rsidRPr="004A3C26">
        <w:rPr>
          <w:rFonts w:ascii="Trebuchet MS" w:hAnsi="Trebuchet MS"/>
          <w:sz w:val="20"/>
          <w:lang w:val="en-GB"/>
        </w:rPr>
        <w:t xml:space="preserve">originals, two originals being for the MA and one original being for the </w:t>
      </w:r>
      <w:r w:rsidR="002E76FE" w:rsidRPr="004A3C26">
        <w:rPr>
          <w:rFonts w:ascii="Trebuchet MS" w:hAnsi="Trebuchet MS"/>
          <w:sz w:val="20"/>
          <w:lang w:val="en-GB"/>
        </w:rPr>
        <w:t xml:space="preserve">Lead </w:t>
      </w:r>
      <w:r w:rsidRPr="004A3C26">
        <w:rPr>
          <w:rFonts w:ascii="Trebuchet MS" w:hAnsi="Trebuchet MS"/>
          <w:sz w:val="20"/>
          <w:lang w:val="en-GB"/>
        </w:rPr>
        <w:t>Beneficiary.</w:t>
      </w:r>
      <w:proofErr w:type="gramEnd"/>
    </w:p>
    <w:p w:rsidR="00ED2127" w:rsidRDefault="00ED2127" w:rsidP="00A06DA9">
      <w:pPr>
        <w:spacing w:before="120" w:after="120" w:line="276" w:lineRule="auto"/>
        <w:ind w:left="5812" w:hanging="5812"/>
        <w:rPr>
          <w:rFonts w:ascii="Trebuchet MS" w:hAnsi="Trebuchet MS"/>
          <w:sz w:val="20"/>
          <w:highlight w:val="yellow"/>
          <w:lang w:val="en-GB"/>
        </w:rPr>
      </w:pPr>
    </w:p>
    <w:p w:rsidR="002A2E81" w:rsidRDefault="002A2E81" w:rsidP="00A06DA9">
      <w:pPr>
        <w:spacing w:before="120" w:after="120" w:line="276" w:lineRule="auto"/>
        <w:ind w:left="5812" w:hanging="5812"/>
        <w:rPr>
          <w:rFonts w:ascii="Trebuchet MS" w:hAnsi="Trebuchet MS"/>
          <w:sz w:val="20"/>
          <w:highlight w:val="yellow"/>
          <w:lang w:val="en-GB"/>
        </w:rPr>
      </w:pPr>
    </w:p>
    <w:p w:rsidR="002A2E81" w:rsidRDefault="002A2E81" w:rsidP="00A06DA9">
      <w:pPr>
        <w:spacing w:before="120" w:after="120" w:line="276" w:lineRule="auto"/>
        <w:ind w:left="5812" w:hanging="5812"/>
        <w:rPr>
          <w:rFonts w:ascii="Trebuchet MS" w:hAnsi="Trebuchet MS"/>
          <w:sz w:val="20"/>
          <w:highlight w:val="yellow"/>
          <w:lang w:val="en-GB"/>
        </w:rPr>
      </w:pPr>
    </w:p>
    <w:p w:rsidR="002A2E81" w:rsidRDefault="002A2E81" w:rsidP="00A06DA9">
      <w:pPr>
        <w:spacing w:before="120" w:after="120" w:line="276" w:lineRule="auto"/>
        <w:ind w:left="5812" w:hanging="5812"/>
        <w:rPr>
          <w:rFonts w:ascii="Trebuchet MS" w:hAnsi="Trebuchet MS"/>
          <w:sz w:val="20"/>
          <w:highlight w:val="yellow"/>
          <w:lang w:val="en-GB"/>
        </w:rPr>
      </w:pPr>
    </w:p>
    <w:p w:rsidR="002A2E81" w:rsidRDefault="002A2E81" w:rsidP="00A06DA9">
      <w:pPr>
        <w:spacing w:before="120" w:after="120" w:line="276" w:lineRule="auto"/>
        <w:ind w:left="5812" w:hanging="5812"/>
        <w:rPr>
          <w:rFonts w:ascii="Trebuchet MS" w:hAnsi="Trebuchet MS"/>
          <w:sz w:val="20"/>
          <w:highlight w:val="yellow"/>
          <w:lang w:val="en-GB"/>
        </w:rPr>
      </w:pPr>
    </w:p>
    <w:tbl>
      <w:tblPr>
        <w:tblW w:w="9286" w:type="dxa"/>
        <w:jc w:val="center"/>
        <w:tblLayout w:type="fixed"/>
        <w:tblLook w:val="0000" w:firstRow="0" w:lastRow="0" w:firstColumn="0" w:lastColumn="0" w:noHBand="0" w:noVBand="0"/>
      </w:tblPr>
      <w:tblGrid>
        <w:gridCol w:w="1384"/>
        <w:gridCol w:w="3259"/>
        <w:gridCol w:w="2321"/>
        <w:gridCol w:w="2322"/>
      </w:tblGrid>
      <w:tr w:rsidR="00356A5E" w:rsidRPr="004A3C26" w:rsidTr="005F1801">
        <w:trPr>
          <w:jc w:val="center"/>
        </w:trPr>
        <w:tc>
          <w:tcPr>
            <w:tcW w:w="4643" w:type="dxa"/>
            <w:gridSpan w:val="2"/>
          </w:tcPr>
          <w:p w:rsidR="00132781" w:rsidRPr="004A3C26" w:rsidRDefault="00132781" w:rsidP="00A06DA9">
            <w:pPr>
              <w:spacing w:before="120" w:after="120" w:line="276" w:lineRule="auto"/>
              <w:rPr>
                <w:rFonts w:ascii="Trebuchet MS" w:hAnsi="Trebuchet MS"/>
                <w:b/>
                <w:sz w:val="20"/>
                <w:lang w:val="en-GB"/>
              </w:rPr>
            </w:pPr>
            <w:r w:rsidRPr="004A3C26">
              <w:rPr>
                <w:rFonts w:ascii="Trebuchet MS" w:hAnsi="Trebuchet MS"/>
                <w:b/>
                <w:sz w:val="20"/>
                <w:lang w:val="en-GB"/>
              </w:rPr>
              <w:t>For the</w:t>
            </w:r>
            <w:r w:rsidR="00AD193A">
              <w:rPr>
                <w:rFonts w:ascii="Trebuchet MS" w:hAnsi="Trebuchet MS"/>
                <w:b/>
                <w:sz w:val="20"/>
                <w:lang w:val="en-GB"/>
              </w:rPr>
              <w:t xml:space="preserve"> Lead</w:t>
            </w:r>
            <w:r w:rsidRPr="004A3C26">
              <w:rPr>
                <w:rFonts w:ascii="Trebuchet MS" w:hAnsi="Trebuchet MS"/>
                <w:b/>
                <w:sz w:val="20"/>
                <w:lang w:val="en-GB"/>
              </w:rPr>
              <w:t xml:space="preserve"> Beneficiar</w:t>
            </w:r>
            <w:r w:rsidR="00AD193A">
              <w:rPr>
                <w:rFonts w:ascii="Trebuchet MS" w:hAnsi="Trebuchet MS"/>
                <w:b/>
                <w:sz w:val="20"/>
                <w:lang w:val="en-GB"/>
              </w:rPr>
              <w:t>y</w:t>
            </w:r>
            <w:r w:rsidRPr="004A3C26">
              <w:rPr>
                <w:rFonts w:ascii="Trebuchet MS" w:hAnsi="Trebuchet MS"/>
                <w:b/>
                <w:sz w:val="20"/>
                <w:lang w:val="en-GB"/>
              </w:rPr>
              <w:t xml:space="preserve"> </w:t>
            </w:r>
          </w:p>
        </w:tc>
        <w:tc>
          <w:tcPr>
            <w:tcW w:w="4643" w:type="dxa"/>
            <w:gridSpan w:val="2"/>
          </w:tcPr>
          <w:p w:rsidR="00132781" w:rsidRPr="004A3C26" w:rsidRDefault="00132781" w:rsidP="00A06DA9">
            <w:pPr>
              <w:spacing w:before="120" w:after="120" w:line="276" w:lineRule="auto"/>
              <w:rPr>
                <w:rFonts w:ascii="Trebuchet MS" w:hAnsi="Trebuchet MS"/>
                <w:b/>
                <w:sz w:val="20"/>
                <w:lang w:val="en-GB"/>
              </w:rPr>
            </w:pPr>
            <w:r w:rsidRPr="004A3C26">
              <w:rPr>
                <w:rFonts w:ascii="Trebuchet MS" w:hAnsi="Trebuchet MS"/>
                <w:b/>
                <w:sz w:val="20"/>
                <w:lang w:val="en-GB"/>
              </w:rPr>
              <w:t>For the MA</w:t>
            </w:r>
          </w:p>
        </w:tc>
      </w:tr>
      <w:tr w:rsidR="00356A5E" w:rsidRPr="004A3C26" w:rsidTr="005F1801">
        <w:trPr>
          <w:jc w:val="center"/>
        </w:trPr>
        <w:tc>
          <w:tcPr>
            <w:tcW w:w="1384" w:type="dxa"/>
          </w:tcPr>
          <w:p w:rsidR="00132781" w:rsidRPr="004A3C26" w:rsidRDefault="00132781" w:rsidP="00A06DA9">
            <w:pPr>
              <w:spacing w:before="120" w:after="120" w:line="276" w:lineRule="auto"/>
              <w:rPr>
                <w:rFonts w:ascii="Trebuchet MS" w:hAnsi="Trebuchet MS"/>
                <w:sz w:val="20"/>
                <w:lang w:val="en-GB"/>
              </w:rPr>
            </w:pPr>
            <w:r w:rsidRPr="004A3C26">
              <w:rPr>
                <w:rFonts w:ascii="Trebuchet MS" w:hAnsi="Trebuchet MS"/>
                <w:sz w:val="20"/>
                <w:lang w:val="en-GB"/>
              </w:rPr>
              <w:t>Name</w:t>
            </w:r>
          </w:p>
        </w:tc>
        <w:tc>
          <w:tcPr>
            <w:tcW w:w="3259" w:type="dxa"/>
          </w:tcPr>
          <w:p w:rsidR="00132781" w:rsidRPr="004A3C26" w:rsidRDefault="00132781" w:rsidP="00A06DA9">
            <w:pPr>
              <w:spacing w:before="120" w:after="120" w:line="276" w:lineRule="auto"/>
              <w:rPr>
                <w:rFonts w:ascii="Trebuchet MS" w:hAnsi="Trebuchet MS"/>
                <w:sz w:val="20"/>
                <w:lang w:val="en-GB"/>
              </w:rPr>
            </w:pPr>
          </w:p>
        </w:tc>
        <w:tc>
          <w:tcPr>
            <w:tcW w:w="2321" w:type="dxa"/>
          </w:tcPr>
          <w:p w:rsidR="00132781" w:rsidRPr="004A3C26" w:rsidRDefault="00132781" w:rsidP="00A06DA9">
            <w:pPr>
              <w:spacing w:before="120" w:after="120" w:line="276" w:lineRule="auto"/>
              <w:rPr>
                <w:rFonts w:ascii="Trebuchet MS" w:hAnsi="Trebuchet MS"/>
                <w:sz w:val="20"/>
                <w:lang w:val="en-GB"/>
              </w:rPr>
            </w:pPr>
            <w:r w:rsidRPr="004A3C26">
              <w:rPr>
                <w:rFonts w:ascii="Trebuchet MS" w:hAnsi="Trebuchet MS"/>
                <w:sz w:val="20"/>
                <w:lang w:val="en-GB"/>
              </w:rPr>
              <w:t>Name</w:t>
            </w:r>
          </w:p>
        </w:tc>
        <w:tc>
          <w:tcPr>
            <w:tcW w:w="2322" w:type="dxa"/>
          </w:tcPr>
          <w:p w:rsidR="00132781" w:rsidRPr="004A3C26" w:rsidRDefault="00132781" w:rsidP="00A06DA9">
            <w:pPr>
              <w:spacing w:before="120" w:after="120" w:line="276" w:lineRule="auto"/>
              <w:rPr>
                <w:rFonts w:ascii="Trebuchet MS" w:hAnsi="Trebuchet MS"/>
                <w:sz w:val="20"/>
                <w:lang w:val="en-GB"/>
              </w:rPr>
            </w:pPr>
          </w:p>
        </w:tc>
      </w:tr>
      <w:tr w:rsidR="00356A5E" w:rsidRPr="004A3C26" w:rsidTr="005F1801">
        <w:trPr>
          <w:jc w:val="center"/>
        </w:trPr>
        <w:tc>
          <w:tcPr>
            <w:tcW w:w="1384" w:type="dxa"/>
          </w:tcPr>
          <w:p w:rsidR="00132781" w:rsidRPr="004A3C26" w:rsidRDefault="00132781" w:rsidP="00A06DA9">
            <w:pPr>
              <w:spacing w:before="120" w:after="120" w:line="276" w:lineRule="auto"/>
              <w:rPr>
                <w:rFonts w:ascii="Trebuchet MS" w:hAnsi="Trebuchet MS"/>
                <w:sz w:val="20"/>
                <w:lang w:val="en-GB"/>
              </w:rPr>
            </w:pPr>
            <w:r w:rsidRPr="004A3C26">
              <w:rPr>
                <w:rFonts w:ascii="Trebuchet MS" w:hAnsi="Trebuchet MS"/>
                <w:sz w:val="20"/>
                <w:lang w:val="en-GB"/>
              </w:rPr>
              <w:t>Title</w:t>
            </w:r>
          </w:p>
        </w:tc>
        <w:tc>
          <w:tcPr>
            <w:tcW w:w="3259" w:type="dxa"/>
          </w:tcPr>
          <w:p w:rsidR="00132781" w:rsidRPr="004A3C26" w:rsidRDefault="00132781" w:rsidP="00A06DA9">
            <w:pPr>
              <w:spacing w:before="120" w:after="120" w:line="276" w:lineRule="auto"/>
              <w:rPr>
                <w:rFonts w:ascii="Trebuchet MS" w:hAnsi="Trebuchet MS"/>
                <w:sz w:val="20"/>
                <w:lang w:val="en-GB"/>
              </w:rPr>
            </w:pPr>
          </w:p>
        </w:tc>
        <w:tc>
          <w:tcPr>
            <w:tcW w:w="2321" w:type="dxa"/>
          </w:tcPr>
          <w:p w:rsidR="00132781" w:rsidRPr="004A3C26" w:rsidRDefault="00132781" w:rsidP="00A06DA9">
            <w:pPr>
              <w:spacing w:before="120" w:after="120" w:line="276" w:lineRule="auto"/>
              <w:rPr>
                <w:rFonts w:ascii="Trebuchet MS" w:hAnsi="Trebuchet MS"/>
                <w:sz w:val="20"/>
                <w:lang w:val="en-GB"/>
              </w:rPr>
            </w:pPr>
            <w:r w:rsidRPr="004A3C26">
              <w:rPr>
                <w:rFonts w:ascii="Trebuchet MS" w:hAnsi="Trebuchet MS"/>
                <w:sz w:val="20"/>
                <w:lang w:val="en-GB"/>
              </w:rPr>
              <w:t>Title</w:t>
            </w:r>
          </w:p>
        </w:tc>
        <w:tc>
          <w:tcPr>
            <w:tcW w:w="2322" w:type="dxa"/>
          </w:tcPr>
          <w:p w:rsidR="00132781" w:rsidRPr="004A3C26" w:rsidRDefault="00132781" w:rsidP="00A06DA9">
            <w:pPr>
              <w:spacing w:before="120" w:after="120" w:line="276" w:lineRule="auto"/>
              <w:rPr>
                <w:rFonts w:ascii="Trebuchet MS" w:hAnsi="Trebuchet MS"/>
                <w:sz w:val="20"/>
                <w:lang w:val="en-GB"/>
              </w:rPr>
            </w:pPr>
          </w:p>
        </w:tc>
      </w:tr>
      <w:tr w:rsidR="00356A5E" w:rsidRPr="004A3C26" w:rsidTr="005F1801">
        <w:trPr>
          <w:jc w:val="center"/>
        </w:trPr>
        <w:tc>
          <w:tcPr>
            <w:tcW w:w="1384" w:type="dxa"/>
          </w:tcPr>
          <w:p w:rsidR="00132781" w:rsidRPr="004A3C26" w:rsidRDefault="00132781" w:rsidP="00A06DA9">
            <w:pPr>
              <w:spacing w:before="120" w:after="120" w:line="276" w:lineRule="auto"/>
              <w:rPr>
                <w:rFonts w:ascii="Trebuchet MS" w:hAnsi="Trebuchet MS"/>
                <w:sz w:val="20"/>
                <w:lang w:val="en-GB"/>
              </w:rPr>
            </w:pPr>
            <w:r w:rsidRPr="004A3C26">
              <w:rPr>
                <w:rFonts w:ascii="Trebuchet MS" w:hAnsi="Trebuchet MS"/>
                <w:sz w:val="20"/>
                <w:lang w:val="en-GB"/>
              </w:rPr>
              <w:t>Signature</w:t>
            </w:r>
          </w:p>
        </w:tc>
        <w:tc>
          <w:tcPr>
            <w:tcW w:w="3259" w:type="dxa"/>
          </w:tcPr>
          <w:p w:rsidR="00132781" w:rsidRPr="004A3C26" w:rsidRDefault="00132781" w:rsidP="00A06DA9">
            <w:pPr>
              <w:spacing w:before="120" w:after="120" w:line="276" w:lineRule="auto"/>
              <w:rPr>
                <w:rFonts w:ascii="Trebuchet MS" w:hAnsi="Trebuchet MS"/>
                <w:sz w:val="20"/>
                <w:lang w:val="en-GB"/>
              </w:rPr>
            </w:pPr>
          </w:p>
        </w:tc>
        <w:tc>
          <w:tcPr>
            <w:tcW w:w="2321" w:type="dxa"/>
          </w:tcPr>
          <w:p w:rsidR="00132781" w:rsidRPr="004A3C26" w:rsidRDefault="00132781" w:rsidP="00A06DA9">
            <w:pPr>
              <w:spacing w:before="120" w:after="120" w:line="276" w:lineRule="auto"/>
              <w:rPr>
                <w:rFonts w:ascii="Trebuchet MS" w:hAnsi="Trebuchet MS"/>
                <w:sz w:val="20"/>
                <w:lang w:val="en-GB"/>
              </w:rPr>
            </w:pPr>
            <w:r w:rsidRPr="004A3C26">
              <w:rPr>
                <w:rFonts w:ascii="Trebuchet MS" w:hAnsi="Trebuchet MS"/>
                <w:sz w:val="20"/>
                <w:lang w:val="en-GB"/>
              </w:rPr>
              <w:t>Signature</w:t>
            </w:r>
          </w:p>
        </w:tc>
        <w:tc>
          <w:tcPr>
            <w:tcW w:w="2322" w:type="dxa"/>
          </w:tcPr>
          <w:p w:rsidR="00132781" w:rsidRPr="004A3C26" w:rsidRDefault="00132781" w:rsidP="00A06DA9">
            <w:pPr>
              <w:spacing w:before="120" w:after="120" w:line="276" w:lineRule="auto"/>
              <w:rPr>
                <w:rFonts w:ascii="Trebuchet MS" w:hAnsi="Trebuchet MS"/>
                <w:sz w:val="20"/>
                <w:lang w:val="en-GB"/>
              </w:rPr>
            </w:pPr>
          </w:p>
        </w:tc>
      </w:tr>
      <w:tr w:rsidR="00356A5E" w:rsidRPr="004A3C26" w:rsidTr="005F1801">
        <w:trPr>
          <w:jc w:val="center"/>
        </w:trPr>
        <w:tc>
          <w:tcPr>
            <w:tcW w:w="1384" w:type="dxa"/>
          </w:tcPr>
          <w:p w:rsidR="00132781" w:rsidRPr="004A3C26" w:rsidRDefault="00132781" w:rsidP="00A06DA9">
            <w:pPr>
              <w:spacing w:before="120" w:after="120" w:line="276" w:lineRule="auto"/>
              <w:rPr>
                <w:rFonts w:ascii="Trebuchet MS" w:hAnsi="Trebuchet MS"/>
                <w:sz w:val="20"/>
                <w:lang w:val="en-GB"/>
              </w:rPr>
            </w:pPr>
            <w:r w:rsidRPr="004A3C26">
              <w:rPr>
                <w:rFonts w:ascii="Trebuchet MS" w:hAnsi="Trebuchet MS"/>
                <w:sz w:val="20"/>
                <w:lang w:val="en-GB"/>
              </w:rPr>
              <w:t>Date</w:t>
            </w:r>
          </w:p>
        </w:tc>
        <w:tc>
          <w:tcPr>
            <w:tcW w:w="3259" w:type="dxa"/>
          </w:tcPr>
          <w:p w:rsidR="00132781" w:rsidRPr="004A3C26" w:rsidRDefault="00132781" w:rsidP="00A06DA9">
            <w:pPr>
              <w:spacing w:before="120" w:after="120" w:line="276" w:lineRule="auto"/>
              <w:rPr>
                <w:rFonts w:ascii="Trebuchet MS" w:hAnsi="Trebuchet MS"/>
                <w:sz w:val="20"/>
                <w:lang w:val="en-GB"/>
              </w:rPr>
            </w:pPr>
          </w:p>
        </w:tc>
        <w:tc>
          <w:tcPr>
            <w:tcW w:w="2321" w:type="dxa"/>
          </w:tcPr>
          <w:p w:rsidR="00132781" w:rsidRPr="004A3C26" w:rsidRDefault="00132781" w:rsidP="00A06DA9">
            <w:pPr>
              <w:spacing w:before="120" w:after="120" w:line="276" w:lineRule="auto"/>
              <w:rPr>
                <w:rFonts w:ascii="Trebuchet MS" w:hAnsi="Trebuchet MS"/>
                <w:sz w:val="20"/>
                <w:lang w:val="en-GB"/>
              </w:rPr>
            </w:pPr>
            <w:r w:rsidRPr="004A3C26">
              <w:rPr>
                <w:rFonts w:ascii="Trebuchet MS" w:hAnsi="Trebuchet MS"/>
                <w:sz w:val="20"/>
                <w:lang w:val="en-GB"/>
              </w:rPr>
              <w:t>Date</w:t>
            </w:r>
          </w:p>
        </w:tc>
        <w:tc>
          <w:tcPr>
            <w:tcW w:w="2322" w:type="dxa"/>
          </w:tcPr>
          <w:p w:rsidR="00132781" w:rsidRPr="004A3C26" w:rsidRDefault="00132781" w:rsidP="00A06DA9">
            <w:pPr>
              <w:spacing w:before="120" w:after="120" w:line="276" w:lineRule="auto"/>
              <w:rPr>
                <w:rFonts w:ascii="Trebuchet MS" w:hAnsi="Trebuchet MS"/>
                <w:sz w:val="20"/>
                <w:lang w:val="en-GB"/>
              </w:rPr>
            </w:pPr>
          </w:p>
        </w:tc>
      </w:tr>
    </w:tbl>
    <w:p w:rsidR="00132781" w:rsidRPr="004A3C26" w:rsidRDefault="00132781" w:rsidP="00A06DA9">
      <w:pPr>
        <w:spacing w:before="120" w:after="120" w:line="276" w:lineRule="auto"/>
        <w:rPr>
          <w:lang w:val="en-GB"/>
        </w:rPr>
      </w:pPr>
    </w:p>
    <w:sectPr w:rsidR="00132781" w:rsidRPr="004A3C26" w:rsidSect="00F73942">
      <w:headerReference w:type="default" r:id="rId9"/>
      <w:footerReference w:type="default" r:id="rId10"/>
      <w:pgSz w:w="11907" w:h="16840" w:code="9"/>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2F3D01C" w15:done="0"/>
  <w15:commentEx w15:paraId="5116326F" w15:done="0"/>
  <w15:commentEx w15:paraId="49E5094B" w15:done="0"/>
  <w15:commentEx w15:paraId="28030C44" w15:done="0"/>
  <w15:commentEx w15:paraId="516C2B16" w15:done="0"/>
  <w15:commentEx w15:paraId="02D7647C" w15:done="0"/>
  <w15:commentEx w15:paraId="740E863B" w15:done="0"/>
  <w15:commentEx w15:paraId="4E64A59E" w15:paraIdParent="740E863B" w15:done="0"/>
  <w15:commentEx w15:paraId="53183451" w15:done="0"/>
  <w15:commentEx w15:paraId="7CC070E3" w15:done="0"/>
  <w15:commentEx w15:paraId="60FA9248" w15:done="0"/>
  <w15:commentEx w15:paraId="38EDE7DA" w15:done="0"/>
  <w15:commentEx w15:paraId="4D7970B3" w15:done="0"/>
  <w15:commentEx w15:paraId="0F2F4775" w15:done="0"/>
  <w15:commentEx w15:paraId="5CEFC91A" w15:done="0"/>
  <w15:commentEx w15:paraId="5F38962B" w15:done="0"/>
  <w15:commentEx w15:paraId="2BC8576B" w15:done="0"/>
  <w15:commentEx w15:paraId="4F28C092" w15:done="0"/>
  <w15:commentEx w15:paraId="24337951" w15:done="0"/>
  <w15:commentEx w15:paraId="0233B2FE" w15:done="0"/>
  <w15:commentEx w15:paraId="11CAEB02" w15:done="0"/>
  <w15:commentEx w15:paraId="1A76ACAC" w15:done="0"/>
  <w15:commentEx w15:paraId="36E65178" w15:done="0"/>
  <w15:commentEx w15:paraId="41703711" w15:done="0"/>
  <w15:commentEx w15:paraId="02C55DEC" w15:done="0"/>
  <w15:commentEx w15:paraId="7DE4E6EB" w15:done="0"/>
  <w15:commentEx w15:paraId="58402203" w15:done="0"/>
  <w15:commentEx w15:paraId="1EEE002A" w15:done="0"/>
  <w15:commentEx w15:paraId="6A99927D" w15:done="0"/>
  <w15:commentEx w15:paraId="57C8BD08" w15:done="0"/>
  <w15:commentEx w15:paraId="5706D8A9" w15:done="0"/>
  <w15:commentEx w15:paraId="48D7BB88" w15:done="0"/>
  <w15:commentEx w15:paraId="3A002496" w15:done="0"/>
  <w15:commentEx w15:paraId="3A348D64" w15:done="0"/>
  <w15:commentEx w15:paraId="60147A2A" w15:done="0"/>
  <w15:commentEx w15:paraId="6D2BCE1B" w15:done="0"/>
  <w15:commentEx w15:paraId="0C9F8FFA" w15:done="0"/>
  <w15:commentEx w15:paraId="4239FCC5" w15:done="0"/>
  <w15:commentEx w15:paraId="606320D1" w15:done="0"/>
  <w15:commentEx w15:paraId="34312E67" w15:done="0"/>
  <w15:commentEx w15:paraId="56B1F0DF" w15:done="0"/>
  <w15:commentEx w15:paraId="24AD1DEE" w15:done="0"/>
  <w15:commentEx w15:paraId="55EED834" w15:done="0"/>
  <w15:commentEx w15:paraId="3C1BEE1F" w15:done="0"/>
  <w15:commentEx w15:paraId="772829B7" w15:done="0"/>
  <w15:commentEx w15:paraId="0927726C" w15:done="0"/>
  <w15:commentEx w15:paraId="53D19209" w15:done="0"/>
  <w15:commentEx w15:paraId="578F51B7" w15:done="0"/>
  <w15:commentEx w15:paraId="46E91A68" w15:done="0"/>
  <w15:commentEx w15:paraId="43DC6D92" w15:done="0"/>
  <w15:commentEx w15:paraId="08F8D910" w15:done="0"/>
  <w15:commentEx w15:paraId="77A6E79D" w15:done="0"/>
  <w15:commentEx w15:paraId="5E2B4336" w15:done="0"/>
  <w15:commentEx w15:paraId="6825286F" w15:done="0"/>
  <w15:commentEx w15:paraId="70E22A4F" w15:done="0"/>
  <w15:commentEx w15:paraId="7AE4631D" w15:done="0"/>
  <w15:commentEx w15:paraId="3DBAEF68" w15:done="0"/>
  <w15:commentEx w15:paraId="1ED88F19" w15:done="0"/>
  <w15:commentEx w15:paraId="346C3A3F" w15:done="0"/>
  <w15:commentEx w15:paraId="6DF91D19" w15:done="0"/>
  <w15:commentEx w15:paraId="1F6B72F5" w15:done="0"/>
  <w15:commentEx w15:paraId="6348FDB7" w15:done="0"/>
  <w15:commentEx w15:paraId="57B77F9C" w15:done="0"/>
  <w15:commentEx w15:paraId="455C99DB" w15:done="0"/>
  <w15:commentEx w15:paraId="73D9116A" w15:paraIdParent="455C99DB" w15:done="0"/>
  <w15:commentEx w15:paraId="3D22CAB1" w15:done="0"/>
  <w15:commentEx w15:paraId="61834955" w15:done="0"/>
  <w15:commentEx w15:paraId="3EE6C3F6" w15:done="0"/>
  <w15:commentEx w15:paraId="11D77B59" w15:done="0"/>
  <w15:commentEx w15:paraId="5D11286E" w15:done="0"/>
  <w15:commentEx w15:paraId="0729A7F2" w15:done="0"/>
  <w15:commentEx w15:paraId="59105816" w15:done="0"/>
  <w15:commentEx w15:paraId="63102D1D" w15:done="0"/>
  <w15:commentEx w15:paraId="4AE835F8" w15:done="0"/>
  <w15:commentEx w15:paraId="72C83101" w15:done="0"/>
  <w15:commentEx w15:paraId="7622798C" w15:done="0"/>
  <w15:commentEx w15:paraId="207A4E3F" w15:done="0"/>
  <w15:commentEx w15:paraId="6CDEADD1" w15:done="0"/>
  <w15:commentEx w15:paraId="1557860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14B5" w:rsidRDefault="003E14B5" w:rsidP="00132781">
      <w:r>
        <w:separator/>
      </w:r>
    </w:p>
  </w:endnote>
  <w:endnote w:type="continuationSeparator" w:id="0">
    <w:p w:rsidR="003E14B5" w:rsidRDefault="003E14B5" w:rsidP="00132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2659557"/>
      <w:docPartObj>
        <w:docPartGallery w:val="Page Numbers (Bottom of Page)"/>
        <w:docPartUnique/>
      </w:docPartObj>
    </w:sdtPr>
    <w:sdtEndPr>
      <w:rPr>
        <w:noProof/>
      </w:rPr>
    </w:sdtEndPr>
    <w:sdtContent>
      <w:p w:rsidR="003E14B5" w:rsidRDefault="003E14B5">
        <w:pPr>
          <w:pStyle w:val="Footer"/>
          <w:jc w:val="right"/>
        </w:pPr>
        <w:r w:rsidRPr="00D26016">
          <w:rPr>
            <w:rFonts w:ascii="Trebuchet MS" w:hAnsi="Trebuchet MS"/>
            <w:sz w:val="20"/>
          </w:rPr>
          <w:fldChar w:fldCharType="begin"/>
        </w:r>
        <w:r w:rsidRPr="00D26016">
          <w:rPr>
            <w:rFonts w:ascii="Trebuchet MS" w:hAnsi="Trebuchet MS"/>
            <w:sz w:val="20"/>
          </w:rPr>
          <w:instrText xml:space="preserve"> PAGE   \* MERGEFORMAT </w:instrText>
        </w:r>
        <w:r w:rsidRPr="00D26016">
          <w:rPr>
            <w:rFonts w:ascii="Trebuchet MS" w:hAnsi="Trebuchet MS"/>
            <w:sz w:val="20"/>
          </w:rPr>
          <w:fldChar w:fldCharType="separate"/>
        </w:r>
        <w:r w:rsidR="00511620">
          <w:rPr>
            <w:rFonts w:ascii="Trebuchet MS" w:hAnsi="Trebuchet MS"/>
            <w:noProof/>
            <w:sz w:val="20"/>
          </w:rPr>
          <w:t>1</w:t>
        </w:r>
        <w:r w:rsidRPr="00D26016">
          <w:rPr>
            <w:rFonts w:ascii="Trebuchet MS" w:hAnsi="Trebuchet MS"/>
            <w:noProof/>
            <w:sz w:val="20"/>
          </w:rPr>
          <w:fldChar w:fldCharType="end"/>
        </w:r>
      </w:p>
    </w:sdtContent>
  </w:sdt>
  <w:p w:rsidR="003E14B5" w:rsidRDefault="003E14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14B5" w:rsidRDefault="003E14B5" w:rsidP="00132781">
      <w:r>
        <w:separator/>
      </w:r>
    </w:p>
  </w:footnote>
  <w:footnote w:type="continuationSeparator" w:id="0">
    <w:p w:rsidR="003E14B5" w:rsidRDefault="003E14B5" w:rsidP="00132781">
      <w:r>
        <w:continuationSeparator/>
      </w:r>
    </w:p>
  </w:footnote>
  <w:footnote w:id="1">
    <w:p w:rsidR="003E14B5" w:rsidRPr="008C58E1" w:rsidRDefault="003E14B5" w:rsidP="00CB232F">
      <w:pPr>
        <w:pStyle w:val="CM4"/>
        <w:jc w:val="both"/>
        <w:rPr>
          <w:rFonts w:ascii="Trebuchet MS" w:hAnsi="Trebuchet MS"/>
        </w:rPr>
      </w:pPr>
      <w:r w:rsidRPr="008C58E1">
        <w:rPr>
          <w:rStyle w:val="FootnoteReference"/>
          <w:rFonts w:ascii="Trebuchet MS" w:hAnsi="Trebuchet MS"/>
          <w:sz w:val="20"/>
        </w:rPr>
        <w:footnoteRef/>
      </w:r>
      <w:r w:rsidRPr="008C58E1">
        <w:rPr>
          <w:rFonts w:ascii="Trebuchet MS" w:hAnsi="Trebuchet MS"/>
        </w:rPr>
        <w:t xml:space="preserve"> </w:t>
      </w:r>
      <w:r w:rsidRPr="008C58E1">
        <w:rPr>
          <w:rFonts w:ascii="Trebuchet MS" w:hAnsi="Trebuchet MS"/>
          <w:color w:val="000000"/>
          <w:sz w:val="17"/>
          <w:szCs w:val="17"/>
        </w:rPr>
        <w:t>OJ C 316, 27.11.1995, p. 48</w:t>
      </w:r>
    </w:p>
  </w:footnote>
  <w:footnote w:id="2">
    <w:p w:rsidR="003E14B5" w:rsidRPr="008C58E1" w:rsidRDefault="003E14B5" w:rsidP="00CB232F">
      <w:pPr>
        <w:pStyle w:val="CM4"/>
        <w:jc w:val="both"/>
        <w:rPr>
          <w:rFonts w:ascii="Trebuchet MS" w:hAnsi="Trebuchet MS"/>
        </w:rPr>
      </w:pPr>
      <w:r w:rsidRPr="008C58E1">
        <w:rPr>
          <w:rStyle w:val="FootnoteReference"/>
          <w:rFonts w:ascii="Trebuchet MS" w:hAnsi="Trebuchet MS"/>
          <w:sz w:val="20"/>
        </w:rPr>
        <w:footnoteRef/>
      </w:r>
      <w:r w:rsidRPr="008C58E1">
        <w:rPr>
          <w:rFonts w:ascii="Trebuchet MS" w:hAnsi="Trebuchet MS"/>
        </w:rPr>
        <w:t xml:space="preserve"> </w:t>
      </w:r>
      <w:r w:rsidRPr="008C58E1">
        <w:rPr>
          <w:rFonts w:ascii="Trebuchet MS" w:hAnsi="Trebuchet MS"/>
          <w:color w:val="000000"/>
          <w:sz w:val="17"/>
          <w:szCs w:val="17"/>
        </w:rPr>
        <w:t>OJ C 195, 25.6.1997, p. 1</w:t>
      </w:r>
    </w:p>
  </w:footnote>
  <w:footnote w:id="3">
    <w:p w:rsidR="003E14B5" w:rsidRPr="008C58E1" w:rsidRDefault="003E14B5" w:rsidP="00CB232F">
      <w:pPr>
        <w:pStyle w:val="CM4"/>
        <w:jc w:val="both"/>
        <w:rPr>
          <w:rFonts w:ascii="Trebuchet MS" w:hAnsi="Trebuchet MS"/>
        </w:rPr>
      </w:pPr>
      <w:r w:rsidRPr="008C58E1">
        <w:rPr>
          <w:rStyle w:val="FootnoteReference"/>
          <w:rFonts w:ascii="Trebuchet MS" w:hAnsi="Trebuchet MS"/>
          <w:sz w:val="20"/>
        </w:rPr>
        <w:footnoteRef/>
      </w:r>
      <w:r w:rsidRPr="008C58E1">
        <w:rPr>
          <w:rFonts w:ascii="Trebuchet MS" w:hAnsi="Trebuchet MS"/>
        </w:rPr>
        <w:t xml:space="preserve"> </w:t>
      </w:r>
      <w:r w:rsidRPr="008C58E1">
        <w:rPr>
          <w:rFonts w:ascii="Trebuchet MS" w:hAnsi="Trebuchet MS"/>
          <w:color w:val="000000"/>
          <w:sz w:val="17"/>
          <w:szCs w:val="17"/>
        </w:rPr>
        <w:t>Council Framework Decision 2003/568/JHA of 22 July 2003 on combating corruption in the private sector (OJ L 192, 31.7.2003, p. 54).</w:t>
      </w:r>
    </w:p>
  </w:footnote>
  <w:footnote w:id="4">
    <w:p w:rsidR="003E14B5" w:rsidRPr="008C58E1" w:rsidRDefault="003E14B5" w:rsidP="00CB232F">
      <w:pPr>
        <w:pStyle w:val="CM4"/>
        <w:jc w:val="both"/>
        <w:rPr>
          <w:rFonts w:ascii="Trebuchet MS" w:hAnsi="Trebuchet MS"/>
        </w:rPr>
      </w:pPr>
      <w:r w:rsidRPr="008C58E1">
        <w:rPr>
          <w:rStyle w:val="FootnoteReference"/>
          <w:rFonts w:ascii="Trebuchet MS" w:hAnsi="Trebuchet MS"/>
          <w:sz w:val="20"/>
        </w:rPr>
        <w:footnoteRef/>
      </w:r>
      <w:r w:rsidRPr="008C58E1">
        <w:rPr>
          <w:rFonts w:ascii="Trebuchet MS" w:hAnsi="Trebuchet MS"/>
        </w:rPr>
        <w:t xml:space="preserve"> </w:t>
      </w:r>
      <w:proofErr w:type="gramStart"/>
      <w:r w:rsidRPr="008C58E1">
        <w:rPr>
          <w:rFonts w:ascii="Trebuchet MS" w:hAnsi="Trebuchet MS"/>
          <w:color w:val="000000"/>
          <w:sz w:val="17"/>
          <w:szCs w:val="17"/>
        </w:rPr>
        <w:t>Council Framework Decision 2008/841/JHA of 24 October 2008 on the fight against organised crime (OJ L 300, 11.11.2008, p. 42).</w:t>
      </w:r>
      <w:proofErr w:type="gramEnd"/>
    </w:p>
  </w:footnote>
  <w:footnote w:id="5">
    <w:p w:rsidR="003E14B5" w:rsidRPr="008C58E1" w:rsidRDefault="003E14B5" w:rsidP="00CB232F">
      <w:pPr>
        <w:pStyle w:val="CM4"/>
        <w:jc w:val="both"/>
        <w:rPr>
          <w:rFonts w:ascii="Trebuchet MS" w:hAnsi="Trebuchet MS"/>
        </w:rPr>
      </w:pPr>
      <w:r w:rsidRPr="008C58E1">
        <w:rPr>
          <w:rStyle w:val="FootnoteReference"/>
          <w:rFonts w:ascii="Trebuchet MS" w:hAnsi="Trebuchet MS"/>
          <w:sz w:val="20"/>
        </w:rPr>
        <w:footnoteRef/>
      </w:r>
      <w:r w:rsidRPr="008C58E1">
        <w:rPr>
          <w:rFonts w:ascii="Trebuchet MS" w:hAnsi="Trebuchet MS"/>
        </w:rPr>
        <w:t xml:space="preserve"> </w:t>
      </w:r>
      <w:proofErr w:type="gramStart"/>
      <w:r w:rsidRPr="008C58E1">
        <w:rPr>
          <w:rFonts w:ascii="Trebuchet MS" w:hAnsi="Trebuchet MS"/>
          <w:color w:val="000000"/>
          <w:sz w:val="17"/>
          <w:szCs w:val="17"/>
        </w:rPr>
        <w:t>Directive 2005/60/EC of the European Parliament and of the Council of 26 October 2005 on the prevention of the use of the financial system for the purpose of money laundering and terrorist financing (OJ L 309, 25.11.2005, p. 15).</w:t>
      </w:r>
      <w:proofErr w:type="gramEnd"/>
    </w:p>
  </w:footnote>
  <w:footnote w:id="6">
    <w:p w:rsidR="003E14B5" w:rsidRPr="008C58E1" w:rsidRDefault="003E14B5" w:rsidP="00CB232F">
      <w:pPr>
        <w:pStyle w:val="CM4"/>
        <w:jc w:val="both"/>
        <w:rPr>
          <w:rFonts w:ascii="Trebuchet MS" w:hAnsi="Trebuchet MS"/>
        </w:rPr>
      </w:pPr>
      <w:r w:rsidRPr="008C58E1">
        <w:rPr>
          <w:rStyle w:val="FootnoteReference"/>
          <w:rFonts w:ascii="Trebuchet MS" w:hAnsi="Trebuchet MS"/>
          <w:sz w:val="20"/>
        </w:rPr>
        <w:footnoteRef/>
      </w:r>
      <w:r w:rsidRPr="008C58E1">
        <w:rPr>
          <w:rFonts w:ascii="Trebuchet MS" w:hAnsi="Trebuchet MS"/>
        </w:rPr>
        <w:t xml:space="preserve"> </w:t>
      </w:r>
      <w:proofErr w:type="gramStart"/>
      <w:r w:rsidRPr="008C58E1">
        <w:rPr>
          <w:rFonts w:ascii="Trebuchet MS" w:hAnsi="Trebuchet MS"/>
          <w:color w:val="000000"/>
          <w:sz w:val="17"/>
          <w:szCs w:val="17"/>
        </w:rPr>
        <w:t>Council Framework Decision 2002/475/JHA of 13 June 2002 on combating terrorism (OJ L 164, 22.6.2002, p. 3).</w:t>
      </w:r>
      <w:proofErr w:type="gramEnd"/>
    </w:p>
  </w:footnote>
  <w:footnote w:id="7">
    <w:p w:rsidR="003E14B5" w:rsidRPr="008C58E1" w:rsidRDefault="003E14B5" w:rsidP="00CB232F">
      <w:pPr>
        <w:pStyle w:val="CM4"/>
        <w:jc w:val="both"/>
        <w:rPr>
          <w:rFonts w:ascii="Trebuchet MS" w:hAnsi="Trebuchet MS"/>
        </w:rPr>
      </w:pPr>
      <w:r w:rsidRPr="008C58E1">
        <w:rPr>
          <w:rStyle w:val="FootnoteReference"/>
          <w:rFonts w:ascii="Trebuchet MS" w:hAnsi="Trebuchet MS"/>
          <w:sz w:val="20"/>
        </w:rPr>
        <w:footnoteRef/>
      </w:r>
      <w:r w:rsidRPr="008C58E1">
        <w:rPr>
          <w:rFonts w:ascii="Trebuchet MS" w:hAnsi="Trebuchet MS"/>
        </w:rPr>
        <w:t xml:space="preserve"> </w:t>
      </w:r>
      <w:proofErr w:type="gramStart"/>
      <w:r w:rsidRPr="008C58E1">
        <w:rPr>
          <w:rFonts w:ascii="Trebuchet MS" w:hAnsi="Trebuchet MS"/>
          <w:color w:val="000000"/>
          <w:sz w:val="17"/>
          <w:szCs w:val="17"/>
        </w:rPr>
        <w:t>Directive 2011/36/EU of the European Parliament and of the Council of 5 April 2011 on preventing and combating trafficking in human beings and protecting its victims, and replacing Council Framework Decision 2002/629/JHA (OJ L 101, 15.4.2011, p. 1).</w:t>
      </w:r>
      <w:proofErr w:type="gramEnd"/>
    </w:p>
  </w:footnote>
  <w:footnote w:id="8">
    <w:p w:rsidR="003E14B5" w:rsidRPr="008C58E1" w:rsidRDefault="003E14B5" w:rsidP="00CB232F">
      <w:pPr>
        <w:pStyle w:val="CM4"/>
        <w:jc w:val="both"/>
        <w:rPr>
          <w:rFonts w:ascii="Trebuchet MS" w:hAnsi="Trebuchet MS"/>
        </w:rPr>
      </w:pPr>
      <w:r w:rsidRPr="008C58E1">
        <w:rPr>
          <w:rStyle w:val="FootnoteReference"/>
          <w:rFonts w:ascii="Trebuchet MS" w:hAnsi="Trebuchet MS"/>
          <w:sz w:val="20"/>
        </w:rPr>
        <w:footnoteRef/>
      </w:r>
      <w:r w:rsidRPr="008C58E1">
        <w:rPr>
          <w:rFonts w:ascii="Trebuchet MS" w:hAnsi="Trebuchet MS"/>
        </w:rPr>
        <w:t xml:space="preserve"> </w:t>
      </w:r>
      <w:r w:rsidRPr="008C58E1">
        <w:rPr>
          <w:rFonts w:ascii="Trebuchet MS" w:hAnsi="Trebuchet MS"/>
          <w:color w:val="000000"/>
          <w:sz w:val="17"/>
          <w:szCs w:val="17"/>
        </w:rPr>
        <w:t xml:space="preserve">Council Regulation (EC, </w:t>
      </w:r>
      <w:proofErr w:type="spellStart"/>
      <w:proofErr w:type="gramStart"/>
      <w:r w:rsidRPr="008C58E1">
        <w:rPr>
          <w:rFonts w:ascii="Trebuchet MS" w:hAnsi="Trebuchet MS"/>
          <w:color w:val="000000"/>
          <w:sz w:val="17"/>
          <w:szCs w:val="17"/>
        </w:rPr>
        <w:t>Euratom</w:t>
      </w:r>
      <w:proofErr w:type="spellEnd"/>
      <w:proofErr w:type="gramEnd"/>
      <w:r w:rsidRPr="008C58E1">
        <w:rPr>
          <w:rFonts w:ascii="Trebuchet MS" w:hAnsi="Trebuchet MS"/>
          <w:color w:val="000000"/>
          <w:sz w:val="17"/>
          <w:szCs w:val="17"/>
        </w:rPr>
        <w:t>) No 2988/95 of 18 December 1995 on the protection of the European Communities financial interests (OJ L 312, 23.12.1995, p. 1).</w:t>
      </w:r>
    </w:p>
  </w:footnote>
  <w:footnote w:id="9">
    <w:p w:rsidR="003E14B5" w:rsidRPr="008E0AE4" w:rsidRDefault="003E14B5" w:rsidP="00CB232F">
      <w:pPr>
        <w:pStyle w:val="FootnoteText"/>
        <w:jc w:val="both"/>
        <w:rPr>
          <w:rFonts w:ascii="Trebuchet MS" w:hAnsi="Trebuchet MS"/>
          <w:lang w:val="en-GB"/>
        </w:rPr>
      </w:pPr>
      <w:r w:rsidRPr="008E0AE4">
        <w:rPr>
          <w:rStyle w:val="FootnoteReference"/>
          <w:rFonts w:ascii="Trebuchet MS" w:hAnsi="Trebuchet MS"/>
        </w:rPr>
        <w:footnoteRef/>
      </w:r>
      <w:r w:rsidRPr="00455278">
        <w:rPr>
          <w:rFonts w:ascii="Trebuchet MS" w:hAnsi="Trebuchet MS"/>
          <w:lang w:val="en-US"/>
        </w:rPr>
        <w:t xml:space="preserve"> </w:t>
      </w:r>
      <w:r w:rsidRPr="00455278">
        <w:rPr>
          <w:rFonts w:ascii="Trebuchet MS" w:hAnsi="Trebuchet MS"/>
          <w:sz w:val="17"/>
          <w:szCs w:val="17"/>
          <w:lang w:val="en-US"/>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 (OJ L 347, 20.12.2013, p. 320).</w:t>
      </w:r>
    </w:p>
  </w:footnote>
  <w:footnote w:id="10">
    <w:p w:rsidR="003E14B5" w:rsidRPr="008E0AE4" w:rsidRDefault="003E14B5" w:rsidP="00CB232F">
      <w:pPr>
        <w:pStyle w:val="FootnoteText"/>
        <w:jc w:val="both"/>
        <w:rPr>
          <w:lang w:val="en-GB"/>
        </w:rPr>
      </w:pPr>
      <w:r w:rsidRPr="008E0AE4">
        <w:rPr>
          <w:rStyle w:val="FootnoteReference"/>
          <w:rFonts w:ascii="Trebuchet MS" w:hAnsi="Trebuchet MS"/>
        </w:rPr>
        <w:footnoteRef/>
      </w:r>
      <w:r w:rsidRPr="00455278">
        <w:rPr>
          <w:rFonts w:ascii="Trebuchet MS" w:hAnsi="Trebuchet MS"/>
          <w:lang w:val="en-US"/>
        </w:rPr>
        <w:t xml:space="preserve"> </w:t>
      </w:r>
      <w:r w:rsidRPr="00455278">
        <w:rPr>
          <w:rFonts w:ascii="Trebuchet MS" w:hAnsi="Trebuchet MS"/>
          <w:sz w:val="17"/>
          <w:szCs w:val="17"/>
          <w:lang w:val="en-US"/>
        </w:rPr>
        <w:t>Commission Decision of 19 December 2013 on the setting out and approval of the guidelines for determining financial corrections to be made by the Commission to expenditure financed by the Union under shared management for non-compliance with the rules on public procurement (C(2013)9527).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4B5" w:rsidRPr="00047E10" w:rsidRDefault="003E14B5" w:rsidP="008B009E">
    <w:pPr>
      <w:pStyle w:val="Header"/>
      <w:rPr>
        <w:rFonts w:ascii="Trebuchet MS" w:hAnsi="Trebuchet MS"/>
        <w:sz w:val="20"/>
      </w:rPr>
    </w:pPr>
    <w:r w:rsidRPr="002154B8">
      <w:rPr>
        <w:sz w:val="20"/>
      </w:rPr>
      <w:object w:dxaOrig="1561" w:dyaOrig="1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75pt;height:51pt" o:ole="" fillcolor="window">
          <v:imagedata r:id="rId1" o:title=""/>
        </v:shape>
        <o:OLEObject Type="Embed" ProgID="Word.Picture.8" ShapeID="_x0000_i1025" DrawAspect="Content" ObjectID="_1546865739" r:id="rId2"/>
      </w:object>
    </w:r>
    <w:r w:rsidRPr="00047E10">
      <w:rPr>
        <w:rFonts w:ascii="Trebuchet MS" w:hAnsi="Trebuchet MS"/>
      </w:rPr>
      <w:tab/>
    </w:r>
    <w:r w:rsidRPr="00047E10">
      <w:rPr>
        <w:rFonts w:ascii="Trebuchet MS" w:hAnsi="Trebuchet MS"/>
      </w:rPr>
      <w:tab/>
    </w:r>
    <w:r w:rsidRPr="0048293A">
      <w:rPr>
        <w:rFonts w:ascii="Trebuchet MS" w:hAnsi="Trebuchet MS"/>
        <w:noProof/>
        <w:sz w:val="20"/>
        <w:lang w:val="en-GB" w:eastAsia="en-GB"/>
      </w:rPr>
      <w:drawing>
        <wp:inline distT="0" distB="0" distL="0" distR="0">
          <wp:extent cx="942975" cy="666750"/>
          <wp:effectExtent l="0" t="0" r="9525" b="0"/>
          <wp:docPr id="1" name="Picture 1" descr="Description: logo en black&amp;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logo en black&amp;whit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42975" cy="666750"/>
                  </a:xfrm>
                  <a:prstGeom prst="rect">
                    <a:avLst/>
                  </a:prstGeom>
                  <a:noFill/>
                  <a:ln>
                    <a:noFill/>
                  </a:ln>
                </pic:spPr>
              </pic:pic>
            </a:graphicData>
          </a:graphic>
        </wp:inline>
      </w:drawing>
    </w:r>
  </w:p>
  <w:p w:rsidR="003E14B5" w:rsidRPr="00047E10" w:rsidRDefault="003E14B5" w:rsidP="008B009E">
    <w:pPr>
      <w:pStyle w:val="Header"/>
      <w:rPr>
        <w:rFonts w:ascii="Trebuchet MS" w:hAnsi="Trebuchet MS"/>
        <w:sz w:val="12"/>
        <w:szCs w:val="14"/>
        <w:lang w:val="en-GB"/>
      </w:rPr>
    </w:pPr>
    <w:r w:rsidRPr="00047E10">
      <w:rPr>
        <w:rFonts w:ascii="Trebuchet MS" w:hAnsi="Trebuchet MS"/>
        <w:sz w:val="12"/>
        <w:szCs w:val="14"/>
        <w:lang w:val="en-GB"/>
      </w:rPr>
      <w:t xml:space="preserve">  Programme funded by the </w:t>
    </w:r>
  </w:p>
  <w:p w:rsidR="003E14B5" w:rsidRDefault="003E14B5">
    <w:pPr>
      <w:pStyle w:val="Header"/>
      <w:rPr>
        <w:sz w:val="18"/>
        <w:lang w:val="en-GB"/>
      </w:rPr>
    </w:pPr>
    <w:r w:rsidRPr="00047E10">
      <w:rPr>
        <w:rFonts w:ascii="Trebuchet MS" w:hAnsi="Trebuchet MS"/>
        <w:sz w:val="22"/>
        <w:lang w:val="en-GB"/>
      </w:rPr>
      <w:t xml:space="preserve">  </w:t>
    </w:r>
    <w:r w:rsidRPr="00047E10">
      <w:rPr>
        <w:rFonts w:ascii="Trebuchet MS" w:hAnsi="Trebuchet MS"/>
        <w:sz w:val="16"/>
        <w:szCs w:val="18"/>
        <w:lang w:val="en-GB"/>
      </w:rPr>
      <w:t>EUROPEAN UNION</w:t>
    </w:r>
  </w:p>
  <w:p w:rsidR="003E14B5" w:rsidRPr="00047E10" w:rsidRDefault="003E14B5">
    <w:pPr>
      <w:pStyle w:val="Header"/>
      <w:rPr>
        <w:sz w:val="18"/>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920B7"/>
    <w:multiLevelType w:val="hybridMultilevel"/>
    <w:tmpl w:val="1304F148"/>
    <w:lvl w:ilvl="0" w:tplc="853A88BC">
      <w:start w:val="1"/>
      <w:numFmt w:val="decimal"/>
      <w:lvlText w:val="17.%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DEC5146"/>
    <w:multiLevelType w:val="hybridMultilevel"/>
    <w:tmpl w:val="5AAA9932"/>
    <w:lvl w:ilvl="0" w:tplc="4EBA9856">
      <w:start w:val="1"/>
      <w:numFmt w:val="decimal"/>
      <w:lvlText w:val="8.%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F08591F"/>
    <w:multiLevelType w:val="hybridMultilevel"/>
    <w:tmpl w:val="06761B54"/>
    <w:lvl w:ilvl="0" w:tplc="CFAED2CA">
      <w:start w:val="1"/>
      <w:numFmt w:val="decimal"/>
      <w:lvlText w:val="21.%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12FA3E5E"/>
    <w:multiLevelType w:val="hybridMultilevel"/>
    <w:tmpl w:val="4D8E9B1C"/>
    <w:lvl w:ilvl="0" w:tplc="7BACD80E">
      <w:start w:val="1"/>
      <w:numFmt w:val="decimal"/>
      <w:lvlText w:val="12.%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14925548"/>
    <w:multiLevelType w:val="hybridMultilevel"/>
    <w:tmpl w:val="899CADA6"/>
    <w:lvl w:ilvl="0" w:tplc="30709C5A">
      <w:start w:val="1"/>
      <w:numFmt w:val="decimal"/>
      <w:lvlText w:val="15.%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18790C6D"/>
    <w:multiLevelType w:val="hybridMultilevel"/>
    <w:tmpl w:val="F8ACAA84"/>
    <w:lvl w:ilvl="0" w:tplc="31783B36">
      <w:start w:val="1"/>
      <w:numFmt w:val="decimal"/>
      <w:lvlText w:val="16.%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1B5D7DE6"/>
    <w:multiLevelType w:val="hybridMultilevel"/>
    <w:tmpl w:val="8E88A128"/>
    <w:lvl w:ilvl="0" w:tplc="04090011">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
    <w:nsid w:val="1B886FD1"/>
    <w:multiLevelType w:val="hybridMultilevel"/>
    <w:tmpl w:val="DD56AB0C"/>
    <w:lvl w:ilvl="0" w:tplc="04180001">
      <w:start w:val="1"/>
      <w:numFmt w:val="bullet"/>
      <w:lvlText w:val=""/>
      <w:lvlJc w:val="left"/>
      <w:pPr>
        <w:ind w:left="1287" w:hanging="360"/>
      </w:pPr>
      <w:rPr>
        <w:rFonts w:ascii="Symbol" w:hAnsi="Symbo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8">
    <w:nsid w:val="1D160C55"/>
    <w:multiLevelType w:val="hybridMultilevel"/>
    <w:tmpl w:val="469422BE"/>
    <w:lvl w:ilvl="0" w:tplc="10CA5EE8">
      <w:start w:val="1"/>
      <w:numFmt w:val="bullet"/>
      <w:lvlText w:val="-"/>
      <w:lvlJc w:val="left"/>
      <w:pPr>
        <w:ind w:left="720" w:hanging="360"/>
      </w:pPr>
      <w:rPr>
        <w:rFonts w:ascii="Trebuchet MS" w:eastAsia="Times New Roman"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04619A"/>
    <w:multiLevelType w:val="hybridMultilevel"/>
    <w:tmpl w:val="0972C1B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3187729"/>
    <w:multiLevelType w:val="hybridMultilevel"/>
    <w:tmpl w:val="B5D0728E"/>
    <w:lvl w:ilvl="0" w:tplc="938E5986">
      <w:start w:val="1"/>
      <w:numFmt w:val="decimal"/>
      <w:lvlText w:val="6.%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23B35044"/>
    <w:multiLevelType w:val="hybridMultilevel"/>
    <w:tmpl w:val="1750D77A"/>
    <w:lvl w:ilvl="0" w:tplc="B4688126">
      <w:start w:val="1"/>
      <w:numFmt w:val="decimal"/>
      <w:lvlText w:val="2.%1"/>
      <w:lvlJc w:val="left"/>
      <w:pPr>
        <w:ind w:left="454" w:hanging="454"/>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29C76D34"/>
    <w:multiLevelType w:val="hybridMultilevel"/>
    <w:tmpl w:val="4A70376C"/>
    <w:lvl w:ilvl="0" w:tplc="C7325A30">
      <w:start w:val="1"/>
      <w:numFmt w:val="decimal"/>
      <w:lvlText w:val="22.%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2DC653EB"/>
    <w:multiLevelType w:val="hybridMultilevel"/>
    <w:tmpl w:val="8D463AAA"/>
    <w:lvl w:ilvl="0" w:tplc="C512CC34">
      <w:start w:val="1"/>
      <w:numFmt w:val="decimal"/>
      <w:lvlText w:val="1.%1"/>
      <w:lvlJc w:val="left"/>
      <w:pPr>
        <w:ind w:left="454" w:hanging="454"/>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nsid w:val="2E012648"/>
    <w:multiLevelType w:val="hybridMultilevel"/>
    <w:tmpl w:val="B0EE46BC"/>
    <w:lvl w:ilvl="0" w:tplc="DD10607A">
      <w:start w:val="1"/>
      <w:numFmt w:val="decimal"/>
      <w:lvlText w:val="20.%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2F7316D6"/>
    <w:multiLevelType w:val="hybridMultilevel"/>
    <w:tmpl w:val="DF2C30C6"/>
    <w:lvl w:ilvl="0" w:tplc="96ACE32E">
      <w:start w:val="1"/>
      <w:numFmt w:val="decimal"/>
      <w:lvlText w:val="3.%1"/>
      <w:lvlJc w:val="left"/>
      <w:pPr>
        <w:ind w:left="454" w:hanging="454"/>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35426BD8"/>
    <w:multiLevelType w:val="hybridMultilevel"/>
    <w:tmpl w:val="7EEEFB3A"/>
    <w:lvl w:ilvl="0" w:tplc="62A0F340">
      <w:start w:val="1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5C62964"/>
    <w:multiLevelType w:val="hybridMultilevel"/>
    <w:tmpl w:val="D892EE40"/>
    <w:lvl w:ilvl="0" w:tplc="025CF7EC">
      <w:start w:val="1"/>
      <w:numFmt w:val="decimal"/>
      <w:lvlText w:val="9.%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35E002D2"/>
    <w:multiLevelType w:val="hybridMultilevel"/>
    <w:tmpl w:val="AC221C74"/>
    <w:lvl w:ilvl="0" w:tplc="04090011">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386E1C95"/>
    <w:multiLevelType w:val="hybridMultilevel"/>
    <w:tmpl w:val="8E34E790"/>
    <w:lvl w:ilvl="0" w:tplc="54F80F16">
      <w:start w:val="1"/>
      <w:numFmt w:val="decimal"/>
      <w:lvlText w:val="5.%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nsid w:val="3E02197D"/>
    <w:multiLevelType w:val="multilevel"/>
    <w:tmpl w:val="DA78EF0C"/>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1DE2397"/>
    <w:multiLevelType w:val="hybridMultilevel"/>
    <w:tmpl w:val="EAA09090"/>
    <w:lvl w:ilvl="0" w:tplc="803C06BE">
      <w:start w:val="1"/>
      <w:numFmt w:val="decimal"/>
      <w:lvlText w:val="14.%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42EF18EB"/>
    <w:multiLevelType w:val="hybridMultilevel"/>
    <w:tmpl w:val="4BA2E98A"/>
    <w:lvl w:ilvl="0" w:tplc="C90E952A">
      <w:start w:val="1"/>
      <w:numFmt w:val="bullet"/>
      <w:lvlText w:val="-"/>
      <w:lvlJc w:val="left"/>
      <w:pPr>
        <w:ind w:left="1287" w:hanging="360"/>
      </w:pPr>
      <w:rPr>
        <w:rFonts w:ascii="SimSun" w:eastAsia="SimSun" w:hAnsi="SimSun" w:hint="eastAsia"/>
        <w:sz w:val="16"/>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23">
    <w:nsid w:val="482877FA"/>
    <w:multiLevelType w:val="hybridMultilevel"/>
    <w:tmpl w:val="EF0052C2"/>
    <w:lvl w:ilvl="0" w:tplc="5F3ABCE0">
      <w:start w:val="1"/>
      <w:numFmt w:val="decimal"/>
      <w:lvlText w:val="2.%1"/>
      <w:lvlJc w:val="left"/>
      <w:pPr>
        <w:ind w:left="454" w:hanging="454"/>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4">
    <w:nsid w:val="49DA62F4"/>
    <w:multiLevelType w:val="hybridMultilevel"/>
    <w:tmpl w:val="80166EC4"/>
    <w:lvl w:ilvl="0" w:tplc="F3AA56C0">
      <w:start w:val="1"/>
      <w:numFmt w:val="decimal"/>
      <w:lvlText w:val="10.%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4ED03F82"/>
    <w:multiLevelType w:val="hybridMultilevel"/>
    <w:tmpl w:val="B9C8A3A0"/>
    <w:lvl w:ilvl="0" w:tplc="F852140C">
      <w:start w:val="1"/>
      <w:numFmt w:val="decimal"/>
      <w:lvlText w:val="4.%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521C43B6"/>
    <w:multiLevelType w:val="hybridMultilevel"/>
    <w:tmpl w:val="C3CE5560"/>
    <w:lvl w:ilvl="0" w:tplc="64B85D2A">
      <w:start w:val="1"/>
      <w:numFmt w:val="decimal"/>
      <w:lvlText w:val="7.%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527232A4"/>
    <w:multiLevelType w:val="hybridMultilevel"/>
    <w:tmpl w:val="3732C820"/>
    <w:lvl w:ilvl="0" w:tplc="EFDA1C0C">
      <w:start w:val="1"/>
      <w:numFmt w:val="decimal"/>
      <w:lvlText w:val="24.%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nsid w:val="56803C8E"/>
    <w:multiLevelType w:val="hybridMultilevel"/>
    <w:tmpl w:val="017AF49E"/>
    <w:lvl w:ilvl="0" w:tplc="D3564286">
      <w:start w:val="1"/>
      <w:numFmt w:val="decimal"/>
      <w:lvlText w:val="11.%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5A4B33CC"/>
    <w:multiLevelType w:val="hybridMultilevel"/>
    <w:tmpl w:val="EEA4AE22"/>
    <w:lvl w:ilvl="0" w:tplc="5C14EAB6">
      <w:start w:val="14"/>
      <w:numFmt w:val="bullet"/>
      <w:lvlText w:val="–"/>
      <w:lvlJc w:val="left"/>
      <w:pPr>
        <w:tabs>
          <w:tab w:val="num" w:pos="720"/>
        </w:tabs>
        <w:ind w:left="720" w:hanging="360"/>
      </w:pPr>
      <w:rPr>
        <w:rFonts w:ascii="Times New Roman" w:eastAsia="Times New Roman" w:hAnsi="Times New Roman" w:cs="Times New Roman"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0">
    <w:nsid w:val="5C5A230B"/>
    <w:multiLevelType w:val="hybridMultilevel"/>
    <w:tmpl w:val="D7E4F826"/>
    <w:lvl w:ilvl="0" w:tplc="7ED42DA0">
      <w:start w:val="14"/>
      <w:numFmt w:val="bullet"/>
      <w:lvlText w:val="–"/>
      <w:lvlJc w:val="left"/>
      <w:pPr>
        <w:tabs>
          <w:tab w:val="num" w:pos="720"/>
        </w:tabs>
        <w:ind w:left="720" w:hanging="360"/>
      </w:pPr>
      <w:rPr>
        <w:rFonts w:ascii="Times New Roman" w:eastAsia="Times New Roman" w:hAnsi="Times New Roman" w:cs="Times New Roman"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1">
    <w:nsid w:val="5CA15E8E"/>
    <w:multiLevelType w:val="hybridMultilevel"/>
    <w:tmpl w:val="6FE4F172"/>
    <w:lvl w:ilvl="0" w:tplc="2F1815D8">
      <w:start w:val="1"/>
      <w:numFmt w:val="decimal"/>
      <w:lvlText w:val="5.%1"/>
      <w:lvlJc w:val="left"/>
      <w:pPr>
        <w:ind w:left="2912" w:hanging="360"/>
      </w:pPr>
      <w:rPr>
        <w:rFonts w:ascii="Trebuchet MS" w:hAnsi="Trebuchet MS" w:hint="default"/>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6E354315"/>
    <w:multiLevelType w:val="hybridMultilevel"/>
    <w:tmpl w:val="510C9AB4"/>
    <w:lvl w:ilvl="0" w:tplc="599E8120">
      <w:start w:val="1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6E3D6B2D"/>
    <w:multiLevelType w:val="hybridMultilevel"/>
    <w:tmpl w:val="C2827058"/>
    <w:lvl w:ilvl="0" w:tplc="04090011">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6EC97227"/>
    <w:multiLevelType w:val="hybridMultilevel"/>
    <w:tmpl w:val="01FEE3D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5">
    <w:nsid w:val="74175926"/>
    <w:multiLevelType w:val="hybridMultilevel"/>
    <w:tmpl w:val="B352BF6E"/>
    <w:lvl w:ilvl="0" w:tplc="067AE8B2">
      <w:start w:val="1"/>
      <w:numFmt w:val="decimal"/>
      <w:lvlText w:val="13.%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nsid w:val="761E3B20"/>
    <w:multiLevelType w:val="multilevel"/>
    <w:tmpl w:val="DAA0C0CE"/>
    <w:lvl w:ilvl="0">
      <w:start w:val="19"/>
      <w:numFmt w:val="decimal"/>
      <w:lvlText w:val="%1"/>
      <w:lvlJc w:val="left"/>
      <w:pPr>
        <w:ind w:left="495" w:hanging="495"/>
      </w:pPr>
      <w:rPr>
        <w:rFonts w:hint="default"/>
      </w:rPr>
    </w:lvl>
    <w:lvl w:ilvl="1">
      <w:start w:val="10"/>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75303AD"/>
    <w:multiLevelType w:val="hybridMultilevel"/>
    <w:tmpl w:val="E40A066E"/>
    <w:lvl w:ilvl="0" w:tplc="7438EC6E">
      <w:start w:val="7"/>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nsid w:val="78A76368"/>
    <w:multiLevelType w:val="hybridMultilevel"/>
    <w:tmpl w:val="B776A75C"/>
    <w:lvl w:ilvl="0" w:tplc="8D6255D8">
      <w:start w:val="1"/>
      <w:numFmt w:val="decimal"/>
      <w:lvlText w:val="19.%1"/>
      <w:lvlJc w:val="left"/>
      <w:pPr>
        <w:ind w:left="4472"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nsid w:val="7B391647"/>
    <w:multiLevelType w:val="hybridMultilevel"/>
    <w:tmpl w:val="681A378C"/>
    <w:lvl w:ilvl="0" w:tplc="598847BC">
      <w:start w:val="1"/>
      <w:numFmt w:val="decimal"/>
      <w:lvlText w:val="18.%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nsid w:val="7F943134"/>
    <w:multiLevelType w:val="hybridMultilevel"/>
    <w:tmpl w:val="9866FFE0"/>
    <w:lvl w:ilvl="0" w:tplc="49105058">
      <w:start w:val="1"/>
      <w:numFmt w:val="decimal"/>
      <w:lvlText w:val="23.%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0"/>
  </w:num>
  <w:num w:numId="2">
    <w:abstractNumId w:val="29"/>
  </w:num>
  <w:num w:numId="3">
    <w:abstractNumId w:val="30"/>
  </w:num>
  <w:num w:numId="4">
    <w:abstractNumId w:val="8"/>
  </w:num>
  <w:num w:numId="5">
    <w:abstractNumId w:val="32"/>
  </w:num>
  <w:num w:numId="6">
    <w:abstractNumId w:val="37"/>
  </w:num>
  <w:num w:numId="7">
    <w:abstractNumId w:val="18"/>
  </w:num>
  <w:num w:numId="8">
    <w:abstractNumId w:val="16"/>
  </w:num>
  <w:num w:numId="9">
    <w:abstractNumId w:val="33"/>
  </w:num>
  <w:num w:numId="10">
    <w:abstractNumId w:val="34"/>
  </w:num>
  <w:num w:numId="11">
    <w:abstractNumId w:val="9"/>
  </w:num>
  <w:num w:numId="12">
    <w:abstractNumId w:val="6"/>
  </w:num>
  <w:num w:numId="13">
    <w:abstractNumId w:val="13"/>
  </w:num>
  <w:num w:numId="14">
    <w:abstractNumId w:val="23"/>
  </w:num>
  <w:num w:numId="15">
    <w:abstractNumId w:val="11"/>
  </w:num>
  <w:num w:numId="16">
    <w:abstractNumId w:val="15"/>
  </w:num>
  <w:num w:numId="17">
    <w:abstractNumId w:val="7"/>
  </w:num>
  <w:num w:numId="18">
    <w:abstractNumId w:val="22"/>
  </w:num>
  <w:num w:numId="19">
    <w:abstractNumId w:val="25"/>
  </w:num>
  <w:num w:numId="20">
    <w:abstractNumId w:val="19"/>
  </w:num>
  <w:num w:numId="21">
    <w:abstractNumId w:val="31"/>
  </w:num>
  <w:num w:numId="22">
    <w:abstractNumId w:val="10"/>
  </w:num>
  <w:num w:numId="23">
    <w:abstractNumId w:val="26"/>
  </w:num>
  <w:num w:numId="24">
    <w:abstractNumId w:val="1"/>
  </w:num>
  <w:num w:numId="25">
    <w:abstractNumId w:val="17"/>
  </w:num>
  <w:num w:numId="26">
    <w:abstractNumId w:val="2"/>
  </w:num>
  <w:num w:numId="27">
    <w:abstractNumId w:val="24"/>
  </w:num>
  <w:num w:numId="28">
    <w:abstractNumId w:val="28"/>
  </w:num>
  <w:num w:numId="29">
    <w:abstractNumId w:val="3"/>
  </w:num>
  <w:num w:numId="30">
    <w:abstractNumId w:val="35"/>
  </w:num>
  <w:num w:numId="31">
    <w:abstractNumId w:val="21"/>
  </w:num>
  <w:num w:numId="32">
    <w:abstractNumId w:val="4"/>
  </w:num>
  <w:num w:numId="33">
    <w:abstractNumId w:val="5"/>
  </w:num>
  <w:num w:numId="34">
    <w:abstractNumId w:val="0"/>
  </w:num>
  <w:num w:numId="35">
    <w:abstractNumId w:val="39"/>
  </w:num>
  <w:num w:numId="36">
    <w:abstractNumId w:val="38"/>
  </w:num>
  <w:num w:numId="37">
    <w:abstractNumId w:val="14"/>
  </w:num>
  <w:num w:numId="38">
    <w:abstractNumId w:val="12"/>
  </w:num>
  <w:num w:numId="39">
    <w:abstractNumId w:val="40"/>
  </w:num>
  <w:num w:numId="40">
    <w:abstractNumId w:val="27"/>
  </w:num>
  <w:num w:numId="41">
    <w:abstractNumId w:val="3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exandra Calotita">
    <w15:presenceInfo w15:providerId="AD" w15:userId="S-1-5-21-1757981266-725345543-754608634-1120"/>
  </w15:person>
  <w15:person w15:author="Alina Amzica">
    <w15:presenceInfo w15:providerId="AD" w15:userId="S-1-5-21-1757981266-725345543-754608634-2340"/>
  </w15:person>
  <w15:person w15:author="Albert Sorrosal">
    <w15:presenceInfo w15:providerId="Windows Live" w15:userId="d5a1e880fb1180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hyphenationZone w:val="425"/>
  <w:characterSpacingControl w:val="doNotCompress"/>
  <w:hdrShapeDefaults>
    <o:shapedefaults v:ext="edit" spidmax="2048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F46"/>
    <w:rsid w:val="00001A18"/>
    <w:rsid w:val="0000205A"/>
    <w:rsid w:val="0000224B"/>
    <w:rsid w:val="00004979"/>
    <w:rsid w:val="00005595"/>
    <w:rsid w:val="00006DE5"/>
    <w:rsid w:val="00006E45"/>
    <w:rsid w:val="00010A1A"/>
    <w:rsid w:val="00011EAE"/>
    <w:rsid w:val="000122F3"/>
    <w:rsid w:val="00012D1C"/>
    <w:rsid w:val="000148CF"/>
    <w:rsid w:val="000149D9"/>
    <w:rsid w:val="000164C2"/>
    <w:rsid w:val="00020EE9"/>
    <w:rsid w:val="00021055"/>
    <w:rsid w:val="0002187E"/>
    <w:rsid w:val="000246A7"/>
    <w:rsid w:val="00024C55"/>
    <w:rsid w:val="00026496"/>
    <w:rsid w:val="00026745"/>
    <w:rsid w:val="00027534"/>
    <w:rsid w:val="000275E7"/>
    <w:rsid w:val="0003116C"/>
    <w:rsid w:val="000318B0"/>
    <w:rsid w:val="00031E4B"/>
    <w:rsid w:val="00031EAE"/>
    <w:rsid w:val="00032291"/>
    <w:rsid w:val="0003277A"/>
    <w:rsid w:val="00032ABC"/>
    <w:rsid w:val="0003310A"/>
    <w:rsid w:val="00033A17"/>
    <w:rsid w:val="00033F5A"/>
    <w:rsid w:val="00033FEF"/>
    <w:rsid w:val="0003538C"/>
    <w:rsid w:val="000366C4"/>
    <w:rsid w:val="00037D74"/>
    <w:rsid w:val="000419AD"/>
    <w:rsid w:val="00041BE6"/>
    <w:rsid w:val="000421E2"/>
    <w:rsid w:val="00042DB3"/>
    <w:rsid w:val="00043244"/>
    <w:rsid w:val="000442C4"/>
    <w:rsid w:val="00045E88"/>
    <w:rsid w:val="00046562"/>
    <w:rsid w:val="000466E4"/>
    <w:rsid w:val="0004761D"/>
    <w:rsid w:val="00047A7D"/>
    <w:rsid w:val="00047E10"/>
    <w:rsid w:val="0005002B"/>
    <w:rsid w:val="00050361"/>
    <w:rsid w:val="00051B09"/>
    <w:rsid w:val="00051DC0"/>
    <w:rsid w:val="00051F45"/>
    <w:rsid w:val="00052EA2"/>
    <w:rsid w:val="00053531"/>
    <w:rsid w:val="00053F01"/>
    <w:rsid w:val="0005572F"/>
    <w:rsid w:val="00060381"/>
    <w:rsid w:val="000616FB"/>
    <w:rsid w:val="000618CC"/>
    <w:rsid w:val="00064A1E"/>
    <w:rsid w:val="00066B0D"/>
    <w:rsid w:val="00067532"/>
    <w:rsid w:val="000677D4"/>
    <w:rsid w:val="00067EF6"/>
    <w:rsid w:val="00067FF4"/>
    <w:rsid w:val="000702A4"/>
    <w:rsid w:val="000708D9"/>
    <w:rsid w:val="00070E22"/>
    <w:rsid w:val="00072E0B"/>
    <w:rsid w:val="00072E68"/>
    <w:rsid w:val="00075DC5"/>
    <w:rsid w:val="00076453"/>
    <w:rsid w:val="00077DFF"/>
    <w:rsid w:val="00080BEC"/>
    <w:rsid w:val="00080CBB"/>
    <w:rsid w:val="00080D9B"/>
    <w:rsid w:val="000819C8"/>
    <w:rsid w:val="000835EC"/>
    <w:rsid w:val="00083788"/>
    <w:rsid w:val="0008444C"/>
    <w:rsid w:val="000854AC"/>
    <w:rsid w:val="000859F3"/>
    <w:rsid w:val="000866C6"/>
    <w:rsid w:val="00090279"/>
    <w:rsid w:val="000906C2"/>
    <w:rsid w:val="00091D6F"/>
    <w:rsid w:val="000921C2"/>
    <w:rsid w:val="00092354"/>
    <w:rsid w:val="00092671"/>
    <w:rsid w:val="000928B5"/>
    <w:rsid w:val="000935D3"/>
    <w:rsid w:val="00093F90"/>
    <w:rsid w:val="0009437A"/>
    <w:rsid w:val="00096074"/>
    <w:rsid w:val="00096530"/>
    <w:rsid w:val="00097AB6"/>
    <w:rsid w:val="00097C85"/>
    <w:rsid w:val="000A01E3"/>
    <w:rsid w:val="000A0228"/>
    <w:rsid w:val="000A1621"/>
    <w:rsid w:val="000A178E"/>
    <w:rsid w:val="000A1EA9"/>
    <w:rsid w:val="000A22E3"/>
    <w:rsid w:val="000A3703"/>
    <w:rsid w:val="000A3805"/>
    <w:rsid w:val="000A5634"/>
    <w:rsid w:val="000A64FE"/>
    <w:rsid w:val="000A6DCA"/>
    <w:rsid w:val="000A7210"/>
    <w:rsid w:val="000B1C66"/>
    <w:rsid w:val="000B20BD"/>
    <w:rsid w:val="000B301D"/>
    <w:rsid w:val="000B3551"/>
    <w:rsid w:val="000B37B5"/>
    <w:rsid w:val="000B4AE8"/>
    <w:rsid w:val="000B4FCB"/>
    <w:rsid w:val="000B7F5A"/>
    <w:rsid w:val="000C0478"/>
    <w:rsid w:val="000C0BF3"/>
    <w:rsid w:val="000C1611"/>
    <w:rsid w:val="000C16E1"/>
    <w:rsid w:val="000C1924"/>
    <w:rsid w:val="000C19B1"/>
    <w:rsid w:val="000C2250"/>
    <w:rsid w:val="000C2DB6"/>
    <w:rsid w:val="000C319B"/>
    <w:rsid w:val="000C370D"/>
    <w:rsid w:val="000C51C9"/>
    <w:rsid w:val="000C5CF7"/>
    <w:rsid w:val="000C64E3"/>
    <w:rsid w:val="000C77DC"/>
    <w:rsid w:val="000C7F0C"/>
    <w:rsid w:val="000D0095"/>
    <w:rsid w:val="000D070C"/>
    <w:rsid w:val="000D1506"/>
    <w:rsid w:val="000D41A3"/>
    <w:rsid w:val="000D541F"/>
    <w:rsid w:val="000D79F9"/>
    <w:rsid w:val="000E074F"/>
    <w:rsid w:val="000E0ECC"/>
    <w:rsid w:val="000E20B9"/>
    <w:rsid w:val="000E234B"/>
    <w:rsid w:val="000E4170"/>
    <w:rsid w:val="000E4DBB"/>
    <w:rsid w:val="000E5466"/>
    <w:rsid w:val="000E55AC"/>
    <w:rsid w:val="000E5BF1"/>
    <w:rsid w:val="000E5D8B"/>
    <w:rsid w:val="000E6E59"/>
    <w:rsid w:val="000E7200"/>
    <w:rsid w:val="000E7FEF"/>
    <w:rsid w:val="000F003A"/>
    <w:rsid w:val="000F02E8"/>
    <w:rsid w:val="000F09DB"/>
    <w:rsid w:val="000F0F97"/>
    <w:rsid w:val="000F299B"/>
    <w:rsid w:val="000F3201"/>
    <w:rsid w:val="000F57F2"/>
    <w:rsid w:val="000F63E2"/>
    <w:rsid w:val="000F73C6"/>
    <w:rsid w:val="001000F2"/>
    <w:rsid w:val="001010E5"/>
    <w:rsid w:val="00103E2B"/>
    <w:rsid w:val="00103F83"/>
    <w:rsid w:val="00104A4C"/>
    <w:rsid w:val="00104AB4"/>
    <w:rsid w:val="00105C14"/>
    <w:rsid w:val="001079C6"/>
    <w:rsid w:val="00110542"/>
    <w:rsid w:val="00110583"/>
    <w:rsid w:val="00110712"/>
    <w:rsid w:val="00110EA7"/>
    <w:rsid w:val="0011444F"/>
    <w:rsid w:val="001164E5"/>
    <w:rsid w:val="00117BE1"/>
    <w:rsid w:val="00117DA1"/>
    <w:rsid w:val="001210A3"/>
    <w:rsid w:val="0012222F"/>
    <w:rsid w:val="00124736"/>
    <w:rsid w:val="0012594A"/>
    <w:rsid w:val="0012689F"/>
    <w:rsid w:val="00127B57"/>
    <w:rsid w:val="001314C8"/>
    <w:rsid w:val="00131639"/>
    <w:rsid w:val="00132287"/>
    <w:rsid w:val="00132781"/>
    <w:rsid w:val="00134B7A"/>
    <w:rsid w:val="00134BF5"/>
    <w:rsid w:val="001365B3"/>
    <w:rsid w:val="00136998"/>
    <w:rsid w:val="00136A1E"/>
    <w:rsid w:val="00137170"/>
    <w:rsid w:val="001408B7"/>
    <w:rsid w:val="00140EDE"/>
    <w:rsid w:val="00141C49"/>
    <w:rsid w:val="001434DC"/>
    <w:rsid w:val="00144627"/>
    <w:rsid w:val="001447E6"/>
    <w:rsid w:val="001448D0"/>
    <w:rsid w:val="00144F41"/>
    <w:rsid w:val="00145005"/>
    <w:rsid w:val="0014527E"/>
    <w:rsid w:val="0014540C"/>
    <w:rsid w:val="00145662"/>
    <w:rsid w:val="0014589B"/>
    <w:rsid w:val="00146CB7"/>
    <w:rsid w:val="001479C2"/>
    <w:rsid w:val="00150ACD"/>
    <w:rsid w:val="00152B47"/>
    <w:rsid w:val="0015304B"/>
    <w:rsid w:val="0015493F"/>
    <w:rsid w:val="001570D5"/>
    <w:rsid w:val="0015727C"/>
    <w:rsid w:val="00157E53"/>
    <w:rsid w:val="00160798"/>
    <w:rsid w:val="001626F0"/>
    <w:rsid w:val="001627C2"/>
    <w:rsid w:val="001672C9"/>
    <w:rsid w:val="00167609"/>
    <w:rsid w:val="00167C41"/>
    <w:rsid w:val="00171014"/>
    <w:rsid w:val="001715C1"/>
    <w:rsid w:val="00171BCB"/>
    <w:rsid w:val="00172BB9"/>
    <w:rsid w:val="00173C39"/>
    <w:rsid w:val="001740B3"/>
    <w:rsid w:val="001745FA"/>
    <w:rsid w:val="00174A1D"/>
    <w:rsid w:val="00174BA0"/>
    <w:rsid w:val="00175586"/>
    <w:rsid w:val="00176117"/>
    <w:rsid w:val="00176131"/>
    <w:rsid w:val="00176382"/>
    <w:rsid w:val="001769F5"/>
    <w:rsid w:val="00176C84"/>
    <w:rsid w:val="00176D20"/>
    <w:rsid w:val="00176F0B"/>
    <w:rsid w:val="001777D1"/>
    <w:rsid w:val="00180648"/>
    <w:rsid w:val="001808A6"/>
    <w:rsid w:val="001812BB"/>
    <w:rsid w:val="00181561"/>
    <w:rsid w:val="00183B2E"/>
    <w:rsid w:val="001846C2"/>
    <w:rsid w:val="0018531E"/>
    <w:rsid w:val="001858CA"/>
    <w:rsid w:val="001867AC"/>
    <w:rsid w:val="00187302"/>
    <w:rsid w:val="00187D98"/>
    <w:rsid w:val="00190BA2"/>
    <w:rsid w:val="0019188E"/>
    <w:rsid w:val="00191904"/>
    <w:rsid w:val="00191905"/>
    <w:rsid w:val="00191B74"/>
    <w:rsid w:val="00191BF2"/>
    <w:rsid w:val="00191F24"/>
    <w:rsid w:val="0019484E"/>
    <w:rsid w:val="0019486A"/>
    <w:rsid w:val="0019612F"/>
    <w:rsid w:val="00196177"/>
    <w:rsid w:val="001967B2"/>
    <w:rsid w:val="00197CEA"/>
    <w:rsid w:val="001A0F1A"/>
    <w:rsid w:val="001A16B6"/>
    <w:rsid w:val="001A1B43"/>
    <w:rsid w:val="001A1C2B"/>
    <w:rsid w:val="001A364A"/>
    <w:rsid w:val="001A3DC7"/>
    <w:rsid w:val="001A3E6D"/>
    <w:rsid w:val="001A4560"/>
    <w:rsid w:val="001A4868"/>
    <w:rsid w:val="001A4D71"/>
    <w:rsid w:val="001A600C"/>
    <w:rsid w:val="001A6305"/>
    <w:rsid w:val="001A6F98"/>
    <w:rsid w:val="001B08F7"/>
    <w:rsid w:val="001B458F"/>
    <w:rsid w:val="001B459F"/>
    <w:rsid w:val="001B46CE"/>
    <w:rsid w:val="001B538C"/>
    <w:rsid w:val="001B6BCD"/>
    <w:rsid w:val="001B7285"/>
    <w:rsid w:val="001C11E8"/>
    <w:rsid w:val="001C2204"/>
    <w:rsid w:val="001C343E"/>
    <w:rsid w:val="001C385A"/>
    <w:rsid w:val="001C3CCB"/>
    <w:rsid w:val="001C5245"/>
    <w:rsid w:val="001C5C98"/>
    <w:rsid w:val="001C630A"/>
    <w:rsid w:val="001C6E57"/>
    <w:rsid w:val="001D05CA"/>
    <w:rsid w:val="001D05E7"/>
    <w:rsid w:val="001D0648"/>
    <w:rsid w:val="001D0853"/>
    <w:rsid w:val="001D4651"/>
    <w:rsid w:val="001D4CF5"/>
    <w:rsid w:val="001D5B57"/>
    <w:rsid w:val="001D7BFE"/>
    <w:rsid w:val="001E17E5"/>
    <w:rsid w:val="001E21CC"/>
    <w:rsid w:val="001E3182"/>
    <w:rsid w:val="001E4517"/>
    <w:rsid w:val="001E4B42"/>
    <w:rsid w:val="001E535E"/>
    <w:rsid w:val="001E57FB"/>
    <w:rsid w:val="001E5C91"/>
    <w:rsid w:val="001E75B9"/>
    <w:rsid w:val="001E789D"/>
    <w:rsid w:val="001E7D29"/>
    <w:rsid w:val="001F09B7"/>
    <w:rsid w:val="001F0C25"/>
    <w:rsid w:val="001F0E63"/>
    <w:rsid w:val="001F1B2A"/>
    <w:rsid w:val="001F2A44"/>
    <w:rsid w:val="001F3A95"/>
    <w:rsid w:val="001F3AFC"/>
    <w:rsid w:val="001F452B"/>
    <w:rsid w:val="001F49B6"/>
    <w:rsid w:val="001F4C84"/>
    <w:rsid w:val="001F6B7B"/>
    <w:rsid w:val="001F6F78"/>
    <w:rsid w:val="0020041C"/>
    <w:rsid w:val="00200C34"/>
    <w:rsid w:val="00200F54"/>
    <w:rsid w:val="00201132"/>
    <w:rsid w:val="002017A7"/>
    <w:rsid w:val="002018DE"/>
    <w:rsid w:val="00201B3C"/>
    <w:rsid w:val="00202DA7"/>
    <w:rsid w:val="0020333B"/>
    <w:rsid w:val="00203445"/>
    <w:rsid w:val="00204478"/>
    <w:rsid w:val="00204B5A"/>
    <w:rsid w:val="00205806"/>
    <w:rsid w:val="00206CF8"/>
    <w:rsid w:val="00207788"/>
    <w:rsid w:val="00210318"/>
    <w:rsid w:val="00210AF6"/>
    <w:rsid w:val="002116A3"/>
    <w:rsid w:val="002123B7"/>
    <w:rsid w:val="00213785"/>
    <w:rsid w:val="002154B8"/>
    <w:rsid w:val="0021556B"/>
    <w:rsid w:val="002156F5"/>
    <w:rsid w:val="0021587C"/>
    <w:rsid w:val="00220129"/>
    <w:rsid w:val="00220255"/>
    <w:rsid w:val="00220948"/>
    <w:rsid w:val="00220B99"/>
    <w:rsid w:val="002218F4"/>
    <w:rsid w:val="00224325"/>
    <w:rsid w:val="00225ABF"/>
    <w:rsid w:val="002261DC"/>
    <w:rsid w:val="002268EF"/>
    <w:rsid w:val="00226BE4"/>
    <w:rsid w:val="002319DD"/>
    <w:rsid w:val="00231DDA"/>
    <w:rsid w:val="00232744"/>
    <w:rsid w:val="00233B39"/>
    <w:rsid w:val="00234073"/>
    <w:rsid w:val="00234550"/>
    <w:rsid w:val="002346BC"/>
    <w:rsid w:val="00234E13"/>
    <w:rsid w:val="0023605D"/>
    <w:rsid w:val="00237346"/>
    <w:rsid w:val="00237653"/>
    <w:rsid w:val="002405C2"/>
    <w:rsid w:val="00240924"/>
    <w:rsid w:val="002409A5"/>
    <w:rsid w:val="0024123F"/>
    <w:rsid w:val="002416A7"/>
    <w:rsid w:val="00241748"/>
    <w:rsid w:val="00242B84"/>
    <w:rsid w:val="00244676"/>
    <w:rsid w:val="00244773"/>
    <w:rsid w:val="00244E61"/>
    <w:rsid w:val="00245595"/>
    <w:rsid w:val="002525A9"/>
    <w:rsid w:val="00253385"/>
    <w:rsid w:val="00253914"/>
    <w:rsid w:val="002557BD"/>
    <w:rsid w:val="00255F17"/>
    <w:rsid w:val="00256855"/>
    <w:rsid w:val="002613E1"/>
    <w:rsid w:val="00262379"/>
    <w:rsid w:val="002624A4"/>
    <w:rsid w:val="00262C17"/>
    <w:rsid w:val="00264666"/>
    <w:rsid w:val="00264A7C"/>
    <w:rsid w:val="00265AAA"/>
    <w:rsid w:val="002669DA"/>
    <w:rsid w:val="002721BC"/>
    <w:rsid w:val="002726D1"/>
    <w:rsid w:val="0027579C"/>
    <w:rsid w:val="00275D0C"/>
    <w:rsid w:val="00276A90"/>
    <w:rsid w:val="002770C9"/>
    <w:rsid w:val="00277348"/>
    <w:rsid w:val="00277A95"/>
    <w:rsid w:val="00277ADF"/>
    <w:rsid w:val="00281150"/>
    <w:rsid w:val="00281564"/>
    <w:rsid w:val="002826FA"/>
    <w:rsid w:val="002830F4"/>
    <w:rsid w:val="00283AD2"/>
    <w:rsid w:val="00284A2E"/>
    <w:rsid w:val="00284D24"/>
    <w:rsid w:val="00286348"/>
    <w:rsid w:val="0028738C"/>
    <w:rsid w:val="00287E1F"/>
    <w:rsid w:val="00290FD4"/>
    <w:rsid w:val="00291429"/>
    <w:rsid w:val="00291D2F"/>
    <w:rsid w:val="00292F85"/>
    <w:rsid w:val="002946F6"/>
    <w:rsid w:val="00295377"/>
    <w:rsid w:val="002953DF"/>
    <w:rsid w:val="00296469"/>
    <w:rsid w:val="00296509"/>
    <w:rsid w:val="002A0F29"/>
    <w:rsid w:val="002A1BBB"/>
    <w:rsid w:val="002A2E81"/>
    <w:rsid w:val="002A3590"/>
    <w:rsid w:val="002A3AE9"/>
    <w:rsid w:val="002A3C14"/>
    <w:rsid w:val="002A45CC"/>
    <w:rsid w:val="002A58AC"/>
    <w:rsid w:val="002A5F38"/>
    <w:rsid w:val="002A758B"/>
    <w:rsid w:val="002A7600"/>
    <w:rsid w:val="002A7978"/>
    <w:rsid w:val="002A7D63"/>
    <w:rsid w:val="002A7EC2"/>
    <w:rsid w:val="002B017B"/>
    <w:rsid w:val="002B0CCC"/>
    <w:rsid w:val="002B2B20"/>
    <w:rsid w:val="002B306D"/>
    <w:rsid w:val="002B37D1"/>
    <w:rsid w:val="002B434D"/>
    <w:rsid w:val="002B48DF"/>
    <w:rsid w:val="002B4C48"/>
    <w:rsid w:val="002B4F50"/>
    <w:rsid w:val="002B7303"/>
    <w:rsid w:val="002C0D39"/>
    <w:rsid w:val="002C13AA"/>
    <w:rsid w:val="002C1495"/>
    <w:rsid w:val="002C275D"/>
    <w:rsid w:val="002C5AE9"/>
    <w:rsid w:val="002C5D1D"/>
    <w:rsid w:val="002C5F9B"/>
    <w:rsid w:val="002C6FDD"/>
    <w:rsid w:val="002D00A2"/>
    <w:rsid w:val="002D0C9B"/>
    <w:rsid w:val="002D0E3B"/>
    <w:rsid w:val="002D18ED"/>
    <w:rsid w:val="002D205F"/>
    <w:rsid w:val="002D3164"/>
    <w:rsid w:val="002D3959"/>
    <w:rsid w:val="002D49F3"/>
    <w:rsid w:val="002D5464"/>
    <w:rsid w:val="002D6A55"/>
    <w:rsid w:val="002D6D34"/>
    <w:rsid w:val="002D72FC"/>
    <w:rsid w:val="002E105C"/>
    <w:rsid w:val="002E2F47"/>
    <w:rsid w:val="002E2FAA"/>
    <w:rsid w:val="002E341F"/>
    <w:rsid w:val="002E3EBF"/>
    <w:rsid w:val="002E4ACB"/>
    <w:rsid w:val="002E4FFE"/>
    <w:rsid w:val="002E6A2B"/>
    <w:rsid w:val="002E6B01"/>
    <w:rsid w:val="002E6BBA"/>
    <w:rsid w:val="002E76FE"/>
    <w:rsid w:val="002F0258"/>
    <w:rsid w:val="002F2041"/>
    <w:rsid w:val="002F2519"/>
    <w:rsid w:val="002F292D"/>
    <w:rsid w:val="002F3160"/>
    <w:rsid w:val="002F3770"/>
    <w:rsid w:val="002F3910"/>
    <w:rsid w:val="002F3DF2"/>
    <w:rsid w:val="002F5CDF"/>
    <w:rsid w:val="002F72D9"/>
    <w:rsid w:val="002F75AD"/>
    <w:rsid w:val="003024C2"/>
    <w:rsid w:val="003025F5"/>
    <w:rsid w:val="003048DE"/>
    <w:rsid w:val="003057D1"/>
    <w:rsid w:val="00305A52"/>
    <w:rsid w:val="00307A9F"/>
    <w:rsid w:val="003101AA"/>
    <w:rsid w:val="00310677"/>
    <w:rsid w:val="00311970"/>
    <w:rsid w:val="00311DE2"/>
    <w:rsid w:val="00312103"/>
    <w:rsid w:val="003128D9"/>
    <w:rsid w:val="003137A7"/>
    <w:rsid w:val="00313C5B"/>
    <w:rsid w:val="00314612"/>
    <w:rsid w:val="0031488E"/>
    <w:rsid w:val="00315325"/>
    <w:rsid w:val="00316809"/>
    <w:rsid w:val="00320EE8"/>
    <w:rsid w:val="00321C34"/>
    <w:rsid w:val="00322338"/>
    <w:rsid w:val="00323CC8"/>
    <w:rsid w:val="003266D3"/>
    <w:rsid w:val="00326ECB"/>
    <w:rsid w:val="00327176"/>
    <w:rsid w:val="00330949"/>
    <w:rsid w:val="00331A99"/>
    <w:rsid w:val="00332F67"/>
    <w:rsid w:val="00333035"/>
    <w:rsid w:val="00333375"/>
    <w:rsid w:val="003334C6"/>
    <w:rsid w:val="00333F16"/>
    <w:rsid w:val="003345BE"/>
    <w:rsid w:val="003349AB"/>
    <w:rsid w:val="003353D0"/>
    <w:rsid w:val="003353D9"/>
    <w:rsid w:val="003359A0"/>
    <w:rsid w:val="00335BD0"/>
    <w:rsid w:val="00335DFD"/>
    <w:rsid w:val="003368C8"/>
    <w:rsid w:val="003371BE"/>
    <w:rsid w:val="0033741D"/>
    <w:rsid w:val="0034018B"/>
    <w:rsid w:val="0034089F"/>
    <w:rsid w:val="0034091C"/>
    <w:rsid w:val="0034158B"/>
    <w:rsid w:val="00341C1D"/>
    <w:rsid w:val="0034202E"/>
    <w:rsid w:val="00342B02"/>
    <w:rsid w:val="00343776"/>
    <w:rsid w:val="003456CC"/>
    <w:rsid w:val="00347AA2"/>
    <w:rsid w:val="00351E51"/>
    <w:rsid w:val="00352D16"/>
    <w:rsid w:val="00353F46"/>
    <w:rsid w:val="003554C7"/>
    <w:rsid w:val="00356A5E"/>
    <w:rsid w:val="00357749"/>
    <w:rsid w:val="00357798"/>
    <w:rsid w:val="003608BB"/>
    <w:rsid w:val="00360961"/>
    <w:rsid w:val="00360B6A"/>
    <w:rsid w:val="00361016"/>
    <w:rsid w:val="00361C06"/>
    <w:rsid w:val="00361D1C"/>
    <w:rsid w:val="0036213D"/>
    <w:rsid w:val="0036255A"/>
    <w:rsid w:val="0036336A"/>
    <w:rsid w:val="003633F7"/>
    <w:rsid w:val="00363D82"/>
    <w:rsid w:val="0036404F"/>
    <w:rsid w:val="0036468C"/>
    <w:rsid w:val="00364A74"/>
    <w:rsid w:val="00364E6A"/>
    <w:rsid w:val="003653DA"/>
    <w:rsid w:val="00366F17"/>
    <w:rsid w:val="00367C37"/>
    <w:rsid w:val="003703A0"/>
    <w:rsid w:val="003707EB"/>
    <w:rsid w:val="00372588"/>
    <w:rsid w:val="00373973"/>
    <w:rsid w:val="00373CBA"/>
    <w:rsid w:val="00374983"/>
    <w:rsid w:val="00376542"/>
    <w:rsid w:val="0037750E"/>
    <w:rsid w:val="00377645"/>
    <w:rsid w:val="003813C9"/>
    <w:rsid w:val="00381583"/>
    <w:rsid w:val="00381788"/>
    <w:rsid w:val="00382012"/>
    <w:rsid w:val="00382C9E"/>
    <w:rsid w:val="00382CAF"/>
    <w:rsid w:val="0038343A"/>
    <w:rsid w:val="0038345C"/>
    <w:rsid w:val="003844C2"/>
    <w:rsid w:val="003850D7"/>
    <w:rsid w:val="003855F4"/>
    <w:rsid w:val="003866D8"/>
    <w:rsid w:val="00386A6C"/>
    <w:rsid w:val="00391089"/>
    <w:rsid w:val="003910C0"/>
    <w:rsid w:val="003917FE"/>
    <w:rsid w:val="00391892"/>
    <w:rsid w:val="00391AC7"/>
    <w:rsid w:val="00391C8C"/>
    <w:rsid w:val="00391F48"/>
    <w:rsid w:val="003926B6"/>
    <w:rsid w:val="00392A26"/>
    <w:rsid w:val="0039518F"/>
    <w:rsid w:val="0039558D"/>
    <w:rsid w:val="00397131"/>
    <w:rsid w:val="0039769C"/>
    <w:rsid w:val="003A1261"/>
    <w:rsid w:val="003A3137"/>
    <w:rsid w:val="003A33E6"/>
    <w:rsid w:val="003A36A3"/>
    <w:rsid w:val="003A3951"/>
    <w:rsid w:val="003A3DED"/>
    <w:rsid w:val="003A4506"/>
    <w:rsid w:val="003A6718"/>
    <w:rsid w:val="003B0C43"/>
    <w:rsid w:val="003B0F6E"/>
    <w:rsid w:val="003B160E"/>
    <w:rsid w:val="003B1CB0"/>
    <w:rsid w:val="003B24F0"/>
    <w:rsid w:val="003B3962"/>
    <w:rsid w:val="003B4F3D"/>
    <w:rsid w:val="003B5C6B"/>
    <w:rsid w:val="003B604F"/>
    <w:rsid w:val="003B78E9"/>
    <w:rsid w:val="003B7F6B"/>
    <w:rsid w:val="003C2610"/>
    <w:rsid w:val="003C3336"/>
    <w:rsid w:val="003C4069"/>
    <w:rsid w:val="003C4ED7"/>
    <w:rsid w:val="003C4F51"/>
    <w:rsid w:val="003C5A31"/>
    <w:rsid w:val="003C5DB1"/>
    <w:rsid w:val="003C7239"/>
    <w:rsid w:val="003C7737"/>
    <w:rsid w:val="003D0723"/>
    <w:rsid w:val="003D0B7E"/>
    <w:rsid w:val="003D0F57"/>
    <w:rsid w:val="003D1021"/>
    <w:rsid w:val="003D237B"/>
    <w:rsid w:val="003D306C"/>
    <w:rsid w:val="003D3175"/>
    <w:rsid w:val="003D323E"/>
    <w:rsid w:val="003D4BD4"/>
    <w:rsid w:val="003D55B3"/>
    <w:rsid w:val="003D5838"/>
    <w:rsid w:val="003D66C0"/>
    <w:rsid w:val="003D74D1"/>
    <w:rsid w:val="003E0512"/>
    <w:rsid w:val="003E08AA"/>
    <w:rsid w:val="003E0B48"/>
    <w:rsid w:val="003E14B5"/>
    <w:rsid w:val="003E2FF6"/>
    <w:rsid w:val="003E3AAE"/>
    <w:rsid w:val="003E42B4"/>
    <w:rsid w:val="003E4E54"/>
    <w:rsid w:val="003E507C"/>
    <w:rsid w:val="003E520A"/>
    <w:rsid w:val="003E52BD"/>
    <w:rsid w:val="003E5463"/>
    <w:rsid w:val="003E5901"/>
    <w:rsid w:val="003E5E3F"/>
    <w:rsid w:val="003E6516"/>
    <w:rsid w:val="003E772F"/>
    <w:rsid w:val="003F0BF5"/>
    <w:rsid w:val="003F18CB"/>
    <w:rsid w:val="003F2BD9"/>
    <w:rsid w:val="003F30C7"/>
    <w:rsid w:val="003F4307"/>
    <w:rsid w:val="003F5243"/>
    <w:rsid w:val="003F63D8"/>
    <w:rsid w:val="003F6586"/>
    <w:rsid w:val="003F6E75"/>
    <w:rsid w:val="003F7E5E"/>
    <w:rsid w:val="003F7F24"/>
    <w:rsid w:val="00400596"/>
    <w:rsid w:val="00400AF6"/>
    <w:rsid w:val="004016AA"/>
    <w:rsid w:val="00402120"/>
    <w:rsid w:val="004025FC"/>
    <w:rsid w:val="00402EDE"/>
    <w:rsid w:val="0040319D"/>
    <w:rsid w:val="00403B22"/>
    <w:rsid w:val="00403C2F"/>
    <w:rsid w:val="00406067"/>
    <w:rsid w:val="00406AE0"/>
    <w:rsid w:val="00406D88"/>
    <w:rsid w:val="00410186"/>
    <w:rsid w:val="00411B9C"/>
    <w:rsid w:val="00412015"/>
    <w:rsid w:val="0041387B"/>
    <w:rsid w:val="00414B94"/>
    <w:rsid w:val="00416906"/>
    <w:rsid w:val="00420CB8"/>
    <w:rsid w:val="00420F58"/>
    <w:rsid w:val="00421162"/>
    <w:rsid w:val="004218DA"/>
    <w:rsid w:val="00421952"/>
    <w:rsid w:val="004224E5"/>
    <w:rsid w:val="004225A2"/>
    <w:rsid w:val="00424A92"/>
    <w:rsid w:val="004254A5"/>
    <w:rsid w:val="00425E99"/>
    <w:rsid w:val="004265A2"/>
    <w:rsid w:val="004265A6"/>
    <w:rsid w:val="00430EE2"/>
    <w:rsid w:val="0043100F"/>
    <w:rsid w:val="004315B7"/>
    <w:rsid w:val="004320A8"/>
    <w:rsid w:val="00434CA6"/>
    <w:rsid w:val="00435A81"/>
    <w:rsid w:val="004379C5"/>
    <w:rsid w:val="004401EB"/>
    <w:rsid w:val="0044060A"/>
    <w:rsid w:val="00440E46"/>
    <w:rsid w:val="00440EC0"/>
    <w:rsid w:val="00441397"/>
    <w:rsid w:val="004439D3"/>
    <w:rsid w:val="00443A74"/>
    <w:rsid w:val="004449BF"/>
    <w:rsid w:val="00445515"/>
    <w:rsid w:val="00447729"/>
    <w:rsid w:val="00447A1C"/>
    <w:rsid w:val="00450D61"/>
    <w:rsid w:val="00450DC0"/>
    <w:rsid w:val="00452A95"/>
    <w:rsid w:val="00452D9C"/>
    <w:rsid w:val="00453BB1"/>
    <w:rsid w:val="00455278"/>
    <w:rsid w:val="004564AE"/>
    <w:rsid w:val="0045734E"/>
    <w:rsid w:val="004574B8"/>
    <w:rsid w:val="004600A2"/>
    <w:rsid w:val="004605E2"/>
    <w:rsid w:val="0046088A"/>
    <w:rsid w:val="004609F5"/>
    <w:rsid w:val="0046133E"/>
    <w:rsid w:val="004615A7"/>
    <w:rsid w:val="0046230A"/>
    <w:rsid w:val="00462606"/>
    <w:rsid w:val="00462E70"/>
    <w:rsid w:val="00464E5E"/>
    <w:rsid w:val="00464EB9"/>
    <w:rsid w:val="004659D9"/>
    <w:rsid w:val="0046651A"/>
    <w:rsid w:val="004668C0"/>
    <w:rsid w:val="00466B6A"/>
    <w:rsid w:val="00467157"/>
    <w:rsid w:val="00467597"/>
    <w:rsid w:val="00467942"/>
    <w:rsid w:val="004702FC"/>
    <w:rsid w:val="00471432"/>
    <w:rsid w:val="00471915"/>
    <w:rsid w:val="00473C2B"/>
    <w:rsid w:val="00475AA1"/>
    <w:rsid w:val="004760A2"/>
    <w:rsid w:val="004766A1"/>
    <w:rsid w:val="00477519"/>
    <w:rsid w:val="00477956"/>
    <w:rsid w:val="00477C99"/>
    <w:rsid w:val="004800E0"/>
    <w:rsid w:val="00481E98"/>
    <w:rsid w:val="004821B0"/>
    <w:rsid w:val="0048293A"/>
    <w:rsid w:val="00485DDA"/>
    <w:rsid w:val="00485F80"/>
    <w:rsid w:val="004872C0"/>
    <w:rsid w:val="004876C3"/>
    <w:rsid w:val="00491097"/>
    <w:rsid w:val="0049153B"/>
    <w:rsid w:val="00491689"/>
    <w:rsid w:val="0049428C"/>
    <w:rsid w:val="004942AA"/>
    <w:rsid w:val="004944A2"/>
    <w:rsid w:val="0049500F"/>
    <w:rsid w:val="004957FC"/>
    <w:rsid w:val="00495FF4"/>
    <w:rsid w:val="00497628"/>
    <w:rsid w:val="00497F78"/>
    <w:rsid w:val="004A15D5"/>
    <w:rsid w:val="004A1DF6"/>
    <w:rsid w:val="004A28D2"/>
    <w:rsid w:val="004A28D9"/>
    <w:rsid w:val="004A2A57"/>
    <w:rsid w:val="004A3C26"/>
    <w:rsid w:val="004A3FA1"/>
    <w:rsid w:val="004A5961"/>
    <w:rsid w:val="004A62D0"/>
    <w:rsid w:val="004A656F"/>
    <w:rsid w:val="004A75BE"/>
    <w:rsid w:val="004B068D"/>
    <w:rsid w:val="004B0DB7"/>
    <w:rsid w:val="004B162C"/>
    <w:rsid w:val="004B1FFD"/>
    <w:rsid w:val="004B2BEC"/>
    <w:rsid w:val="004B3433"/>
    <w:rsid w:val="004B39ED"/>
    <w:rsid w:val="004B4B0A"/>
    <w:rsid w:val="004B6D5B"/>
    <w:rsid w:val="004B7823"/>
    <w:rsid w:val="004C03EE"/>
    <w:rsid w:val="004C123F"/>
    <w:rsid w:val="004C1F04"/>
    <w:rsid w:val="004C2ACA"/>
    <w:rsid w:val="004C44A2"/>
    <w:rsid w:val="004C673B"/>
    <w:rsid w:val="004C6AA5"/>
    <w:rsid w:val="004C7162"/>
    <w:rsid w:val="004C7C08"/>
    <w:rsid w:val="004D03F1"/>
    <w:rsid w:val="004D2DC9"/>
    <w:rsid w:val="004D4945"/>
    <w:rsid w:val="004D4E8D"/>
    <w:rsid w:val="004D535A"/>
    <w:rsid w:val="004D53A0"/>
    <w:rsid w:val="004D5EEC"/>
    <w:rsid w:val="004D6AC8"/>
    <w:rsid w:val="004D6EFF"/>
    <w:rsid w:val="004D753F"/>
    <w:rsid w:val="004D7A58"/>
    <w:rsid w:val="004D7DBE"/>
    <w:rsid w:val="004D7F85"/>
    <w:rsid w:val="004E0403"/>
    <w:rsid w:val="004E053E"/>
    <w:rsid w:val="004E07D1"/>
    <w:rsid w:val="004E0E54"/>
    <w:rsid w:val="004E2254"/>
    <w:rsid w:val="004E2AEA"/>
    <w:rsid w:val="004E3A15"/>
    <w:rsid w:val="004E461C"/>
    <w:rsid w:val="004E5E85"/>
    <w:rsid w:val="004E66E7"/>
    <w:rsid w:val="004E7115"/>
    <w:rsid w:val="004E7391"/>
    <w:rsid w:val="004E7CEA"/>
    <w:rsid w:val="004F05CF"/>
    <w:rsid w:val="004F2EC8"/>
    <w:rsid w:val="004F3304"/>
    <w:rsid w:val="004F3FA5"/>
    <w:rsid w:val="004F4D69"/>
    <w:rsid w:val="004F5F27"/>
    <w:rsid w:val="004F6175"/>
    <w:rsid w:val="004F6545"/>
    <w:rsid w:val="004F6A87"/>
    <w:rsid w:val="004F6E37"/>
    <w:rsid w:val="005002C8"/>
    <w:rsid w:val="00500815"/>
    <w:rsid w:val="00501D36"/>
    <w:rsid w:val="00502375"/>
    <w:rsid w:val="00506039"/>
    <w:rsid w:val="00507970"/>
    <w:rsid w:val="00511620"/>
    <w:rsid w:val="00511E9A"/>
    <w:rsid w:val="005121F5"/>
    <w:rsid w:val="00512ADB"/>
    <w:rsid w:val="00513D2D"/>
    <w:rsid w:val="0051474D"/>
    <w:rsid w:val="005147E8"/>
    <w:rsid w:val="00515D62"/>
    <w:rsid w:val="00517288"/>
    <w:rsid w:val="00520E66"/>
    <w:rsid w:val="00520EE7"/>
    <w:rsid w:val="00521B31"/>
    <w:rsid w:val="00522BD3"/>
    <w:rsid w:val="00523C92"/>
    <w:rsid w:val="0052449C"/>
    <w:rsid w:val="005263C5"/>
    <w:rsid w:val="0052714A"/>
    <w:rsid w:val="0052772B"/>
    <w:rsid w:val="005327D5"/>
    <w:rsid w:val="00532836"/>
    <w:rsid w:val="00532FE8"/>
    <w:rsid w:val="00533AA2"/>
    <w:rsid w:val="005343F1"/>
    <w:rsid w:val="00535120"/>
    <w:rsid w:val="00535DED"/>
    <w:rsid w:val="00536B5E"/>
    <w:rsid w:val="00537427"/>
    <w:rsid w:val="0053755B"/>
    <w:rsid w:val="005375E2"/>
    <w:rsid w:val="00540AF5"/>
    <w:rsid w:val="00542088"/>
    <w:rsid w:val="005425EE"/>
    <w:rsid w:val="00543866"/>
    <w:rsid w:val="005446D4"/>
    <w:rsid w:val="00546511"/>
    <w:rsid w:val="00546EB4"/>
    <w:rsid w:val="00546EF8"/>
    <w:rsid w:val="00550023"/>
    <w:rsid w:val="005509E8"/>
    <w:rsid w:val="00552790"/>
    <w:rsid w:val="005537FD"/>
    <w:rsid w:val="005546FA"/>
    <w:rsid w:val="0055572A"/>
    <w:rsid w:val="005569ED"/>
    <w:rsid w:val="00556B5F"/>
    <w:rsid w:val="00557D61"/>
    <w:rsid w:val="00560C6D"/>
    <w:rsid w:val="00561543"/>
    <w:rsid w:val="005616AA"/>
    <w:rsid w:val="00562499"/>
    <w:rsid w:val="005630AD"/>
    <w:rsid w:val="00563DC4"/>
    <w:rsid w:val="00563DCA"/>
    <w:rsid w:val="00563EDD"/>
    <w:rsid w:val="00563F26"/>
    <w:rsid w:val="005644AE"/>
    <w:rsid w:val="00570EF0"/>
    <w:rsid w:val="0057114C"/>
    <w:rsid w:val="00572188"/>
    <w:rsid w:val="00573496"/>
    <w:rsid w:val="005761AF"/>
    <w:rsid w:val="00576575"/>
    <w:rsid w:val="00576884"/>
    <w:rsid w:val="00580162"/>
    <w:rsid w:val="00580AED"/>
    <w:rsid w:val="00580DD5"/>
    <w:rsid w:val="00581225"/>
    <w:rsid w:val="00581CE4"/>
    <w:rsid w:val="00582078"/>
    <w:rsid w:val="00582B93"/>
    <w:rsid w:val="00583E97"/>
    <w:rsid w:val="00585186"/>
    <w:rsid w:val="00585ECC"/>
    <w:rsid w:val="0058640B"/>
    <w:rsid w:val="00586505"/>
    <w:rsid w:val="0059045E"/>
    <w:rsid w:val="00592A15"/>
    <w:rsid w:val="00593870"/>
    <w:rsid w:val="0059457C"/>
    <w:rsid w:val="005958F9"/>
    <w:rsid w:val="005962BD"/>
    <w:rsid w:val="0059670F"/>
    <w:rsid w:val="0059684C"/>
    <w:rsid w:val="005A103C"/>
    <w:rsid w:val="005A14FE"/>
    <w:rsid w:val="005A173D"/>
    <w:rsid w:val="005A1770"/>
    <w:rsid w:val="005A1AC7"/>
    <w:rsid w:val="005A1CB4"/>
    <w:rsid w:val="005A3686"/>
    <w:rsid w:val="005A3CB0"/>
    <w:rsid w:val="005A3D0D"/>
    <w:rsid w:val="005A407F"/>
    <w:rsid w:val="005A41C7"/>
    <w:rsid w:val="005A616B"/>
    <w:rsid w:val="005A70C6"/>
    <w:rsid w:val="005A7A69"/>
    <w:rsid w:val="005B0F41"/>
    <w:rsid w:val="005B1C0C"/>
    <w:rsid w:val="005B41F1"/>
    <w:rsid w:val="005B46CA"/>
    <w:rsid w:val="005B58EB"/>
    <w:rsid w:val="005B5C09"/>
    <w:rsid w:val="005B6E43"/>
    <w:rsid w:val="005B6F65"/>
    <w:rsid w:val="005C0E02"/>
    <w:rsid w:val="005C4805"/>
    <w:rsid w:val="005C48DA"/>
    <w:rsid w:val="005C5696"/>
    <w:rsid w:val="005C5981"/>
    <w:rsid w:val="005C5C74"/>
    <w:rsid w:val="005C685F"/>
    <w:rsid w:val="005D0994"/>
    <w:rsid w:val="005D118B"/>
    <w:rsid w:val="005D15DB"/>
    <w:rsid w:val="005D1926"/>
    <w:rsid w:val="005D1B0E"/>
    <w:rsid w:val="005D1C18"/>
    <w:rsid w:val="005D1F3A"/>
    <w:rsid w:val="005D2E45"/>
    <w:rsid w:val="005D4542"/>
    <w:rsid w:val="005D4562"/>
    <w:rsid w:val="005E0792"/>
    <w:rsid w:val="005E089C"/>
    <w:rsid w:val="005E1AD4"/>
    <w:rsid w:val="005E1D1F"/>
    <w:rsid w:val="005E2197"/>
    <w:rsid w:val="005E2DFB"/>
    <w:rsid w:val="005E2E87"/>
    <w:rsid w:val="005E35A7"/>
    <w:rsid w:val="005E4B65"/>
    <w:rsid w:val="005E5354"/>
    <w:rsid w:val="005E53E1"/>
    <w:rsid w:val="005E67A1"/>
    <w:rsid w:val="005E6C5E"/>
    <w:rsid w:val="005F16E1"/>
    <w:rsid w:val="005F1801"/>
    <w:rsid w:val="005F1AE7"/>
    <w:rsid w:val="005F2922"/>
    <w:rsid w:val="005F4BEC"/>
    <w:rsid w:val="005F6DD9"/>
    <w:rsid w:val="005F72B9"/>
    <w:rsid w:val="005F7654"/>
    <w:rsid w:val="005F7AC8"/>
    <w:rsid w:val="00601159"/>
    <w:rsid w:val="00601FC9"/>
    <w:rsid w:val="006045E5"/>
    <w:rsid w:val="00605CFA"/>
    <w:rsid w:val="00606031"/>
    <w:rsid w:val="0060650E"/>
    <w:rsid w:val="00606FD1"/>
    <w:rsid w:val="00607DBB"/>
    <w:rsid w:val="00607E83"/>
    <w:rsid w:val="006115F3"/>
    <w:rsid w:val="00611EAD"/>
    <w:rsid w:val="00613698"/>
    <w:rsid w:val="00613CF3"/>
    <w:rsid w:val="00613DB1"/>
    <w:rsid w:val="00613F4D"/>
    <w:rsid w:val="00613F87"/>
    <w:rsid w:val="00614633"/>
    <w:rsid w:val="006148C1"/>
    <w:rsid w:val="00614D22"/>
    <w:rsid w:val="0061521E"/>
    <w:rsid w:val="006156D6"/>
    <w:rsid w:val="00615824"/>
    <w:rsid w:val="00615DD6"/>
    <w:rsid w:val="0061740C"/>
    <w:rsid w:val="00617C9E"/>
    <w:rsid w:val="00621461"/>
    <w:rsid w:val="00621869"/>
    <w:rsid w:val="0062245B"/>
    <w:rsid w:val="00623089"/>
    <w:rsid w:val="0062312B"/>
    <w:rsid w:val="00623363"/>
    <w:rsid w:val="0062494F"/>
    <w:rsid w:val="0062613F"/>
    <w:rsid w:val="00627905"/>
    <w:rsid w:val="00627C43"/>
    <w:rsid w:val="00630661"/>
    <w:rsid w:val="0063345F"/>
    <w:rsid w:val="00633F21"/>
    <w:rsid w:val="00634B27"/>
    <w:rsid w:val="00635975"/>
    <w:rsid w:val="006363A4"/>
    <w:rsid w:val="006365A3"/>
    <w:rsid w:val="00637065"/>
    <w:rsid w:val="0063725D"/>
    <w:rsid w:val="006410B2"/>
    <w:rsid w:val="00641B68"/>
    <w:rsid w:val="00642D0A"/>
    <w:rsid w:val="00644793"/>
    <w:rsid w:val="00645855"/>
    <w:rsid w:val="00650294"/>
    <w:rsid w:val="00650F62"/>
    <w:rsid w:val="00651087"/>
    <w:rsid w:val="006530AB"/>
    <w:rsid w:val="00653BD8"/>
    <w:rsid w:val="00654295"/>
    <w:rsid w:val="0065435E"/>
    <w:rsid w:val="00654475"/>
    <w:rsid w:val="00655749"/>
    <w:rsid w:val="00655AB7"/>
    <w:rsid w:val="00655B37"/>
    <w:rsid w:val="00656BCD"/>
    <w:rsid w:val="00657DAD"/>
    <w:rsid w:val="00660AA4"/>
    <w:rsid w:val="00660C4D"/>
    <w:rsid w:val="006619DE"/>
    <w:rsid w:val="006624BD"/>
    <w:rsid w:val="0066269C"/>
    <w:rsid w:val="006629BA"/>
    <w:rsid w:val="00663A08"/>
    <w:rsid w:val="00663F9E"/>
    <w:rsid w:val="006657B3"/>
    <w:rsid w:val="00665D5E"/>
    <w:rsid w:val="00666472"/>
    <w:rsid w:val="006666AA"/>
    <w:rsid w:val="006669CE"/>
    <w:rsid w:val="00667C47"/>
    <w:rsid w:val="0067039B"/>
    <w:rsid w:val="006705FF"/>
    <w:rsid w:val="00671C12"/>
    <w:rsid w:val="00672AE1"/>
    <w:rsid w:val="00674124"/>
    <w:rsid w:val="006771E9"/>
    <w:rsid w:val="00677B7A"/>
    <w:rsid w:val="00677E6D"/>
    <w:rsid w:val="006808D0"/>
    <w:rsid w:val="00681481"/>
    <w:rsid w:val="0068220A"/>
    <w:rsid w:val="00682323"/>
    <w:rsid w:val="00682505"/>
    <w:rsid w:val="00682B61"/>
    <w:rsid w:val="00682C04"/>
    <w:rsid w:val="00682F4F"/>
    <w:rsid w:val="0068376B"/>
    <w:rsid w:val="006842A3"/>
    <w:rsid w:val="0068480B"/>
    <w:rsid w:val="00684EC6"/>
    <w:rsid w:val="0068540D"/>
    <w:rsid w:val="00685D46"/>
    <w:rsid w:val="00686581"/>
    <w:rsid w:val="006877D4"/>
    <w:rsid w:val="0068783C"/>
    <w:rsid w:val="0068796E"/>
    <w:rsid w:val="00687E85"/>
    <w:rsid w:val="006908C5"/>
    <w:rsid w:val="00690CFD"/>
    <w:rsid w:val="00691D48"/>
    <w:rsid w:val="00692C29"/>
    <w:rsid w:val="006946C3"/>
    <w:rsid w:val="00694C4A"/>
    <w:rsid w:val="0069624C"/>
    <w:rsid w:val="006A094B"/>
    <w:rsid w:val="006A0A5D"/>
    <w:rsid w:val="006A1622"/>
    <w:rsid w:val="006A18CB"/>
    <w:rsid w:val="006A1C0C"/>
    <w:rsid w:val="006A28C5"/>
    <w:rsid w:val="006A32FD"/>
    <w:rsid w:val="006A358F"/>
    <w:rsid w:val="006A3C9C"/>
    <w:rsid w:val="006A40A2"/>
    <w:rsid w:val="006A52C3"/>
    <w:rsid w:val="006A77F6"/>
    <w:rsid w:val="006A7A7D"/>
    <w:rsid w:val="006A7B67"/>
    <w:rsid w:val="006A7DC8"/>
    <w:rsid w:val="006B0E4D"/>
    <w:rsid w:val="006B10DF"/>
    <w:rsid w:val="006B20E0"/>
    <w:rsid w:val="006B2D2C"/>
    <w:rsid w:val="006B324E"/>
    <w:rsid w:val="006B3EE7"/>
    <w:rsid w:val="006B50EB"/>
    <w:rsid w:val="006B7867"/>
    <w:rsid w:val="006B7C6C"/>
    <w:rsid w:val="006B7EDB"/>
    <w:rsid w:val="006B7F6D"/>
    <w:rsid w:val="006C067E"/>
    <w:rsid w:val="006C303A"/>
    <w:rsid w:val="006C3444"/>
    <w:rsid w:val="006C404C"/>
    <w:rsid w:val="006C4453"/>
    <w:rsid w:val="006C44E6"/>
    <w:rsid w:val="006C477F"/>
    <w:rsid w:val="006C50C2"/>
    <w:rsid w:val="006C5131"/>
    <w:rsid w:val="006C5C10"/>
    <w:rsid w:val="006C6AD8"/>
    <w:rsid w:val="006D007B"/>
    <w:rsid w:val="006D0135"/>
    <w:rsid w:val="006D0B11"/>
    <w:rsid w:val="006D1718"/>
    <w:rsid w:val="006D1B30"/>
    <w:rsid w:val="006D31D6"/>
    <w:rsid w:val="006D4DDF"/>
    <w:rsid w:val="006D4E8B"/>
    <w:rsid w:val="006D5051"/>
    <w:rsid w:val="006D6A5D"/>
    <w:rsid w:val="006E036B"/>
    <w:rsid w:val="006E20F7"/>
    <w:rsid w:val="006E2418"/>
    <w:rsid w:val="006E2E94"/>
    <w:rsid w:val="006E3159"/>
    <w:rsid w:val="006E342D"/>
    <w:rsid w:val="006E3A3F"/>
    <w:rsid w:val="006E4717"/>
    <w:rsid w:val="006E48E6"/>
    <w:rsid w:val="006E62F4"/>
    <w:rsid w:val="006E7633"/>
    <w:rsid w:val="006F0840"/>
    <w:rsid w:val="006F2229"/>
    <w:rsid w:val="006F2A9B"/>
    <w:rsid w:val="006F3E04"/>
    <w:rsid w:val="006F4EC8"/>
    <w:rsid w:val="006F6398"/>
    <w:rsid w:val="006F7C4F"/>
    <w:rsid w:val="006F7F4B"/>
    <w:rsid w:val="0070011A"/>
    <w:rsid w:val="00700E94"/>
    <w:rsid w:val="0070120B"/>
    <w:rsid w:val="007017C9"/>
    <w:rsid w:val="00701831"/>
    <w:rsid w:val="00702321"/>
    <w:rsid w:val="007023EA"/>
    <w:rsid w:val="0070282D"/>
    <w:rsid w:val="00703BFA"/>
    <w:rsid w:val="00703C4D"/>
    <w:rsid w:val="0070437D"/>
    <w:rsid w:val="007051B1"/>
    <w:rsid w:val="007054B4"/>
    <w:rsid w:val="00705642"/>
    <w:rsid w:val="00705A02"/>
    <w:rsid w:val="00706B7E"/>
    <w:rsid w:val="0070709D"/>
    <w:rsid w:val="007103AF"/>
    <w:rsid w:val="0071046E"/>
    <w:rsid w:val="00710826"/>
    <w:rsid w:val="00711FF6"/>
    <w:rsid w:val="0071231D"/>
    <w:rsid w:val="00712C03"/>
    <w:rsid w:val="00713980"/>
    <w:rsid w:val="007143C1"/>
    <w:rsid w:val="00714D11"/>
    <w:rsid w:val="00715159"/>
    <w:rsid w:val="007159BF"/>
    <w:rsid w:val="00715D95"/>
    <w:rsid w:val="00716BE4"/>
    <w:rsid w:val="00716D46"/>
    <w:rsid w:val="00717988"/>
    <w:rsid w:val="007202FA"/>
    <w:rsid w:val="00721678"/>
    <w:rsid w:val="00721968"/>
    <w:rsid w:val="0072241B"/>
    <w:rsid w:val="007260E6"/>
    <w:rsid w:val="00726335"/>
    <w:rsid w:val="007272F5"/>
    <w:rsid w:val="00727653"/>
    <w:rsid w:val="00727C05"/>
    <w:rsid w:val="00730E71"/>
    <w:rsid w:val="0073267E"/>
    <w:rsid w:val="007330FE"/>
    <w:rsid w:val="00733D23"/>
    <w:rsid w:val="007360CF"/>
    <w:rsid w:val="007367EE"/>
    <w:rsid w:val="007369E2"/>
    <w:rsid w:val="00736C7C"/>
    <w:rsid w:val="007400EB"/>
    <w:rsid w:val="00740193"/>
    <w:rsid w:val="00741E7A"/>
    <w:rsid w:val="0074326B"/>
    <w:rsid w:val="007439EF"/>
    <w:rsid w:val="00744C1A"/>
    <w:rsid w:val="007460EC"/>
    <w:rsid w:val="00747185"/>
    <w:rsid w:val="0074736F"/>
    <w:rsid w:val="00747E63"/>
    <w:rsid w:val="007506C6"/>
    <w:rsid w:val="0075087C"/>
    <w:rsid w:val="00751026"/>
    <w:rsid w:val="00751E6B"/>
    <w:rsid w:val="007525D3"/>
    <w:rsid w:val="00752A82"/>
    <w:rsid w:val="00753183"/>
    <w:rsid w:val="00753F9B"/>
    <w:rsid w:val="00754F7F"/>
    <w:rsid w:val="00756AFF"/>
    <w:rsid w:val="007575B7"/>
    <w:rsid w:val="00760F1E"/>
    <w:rsid w:val="0076225B"/>
    <w:rsid w:val="007628E6"/>
    <w:rsid w:val="00763071"/>
    <w:rsid w:val="00764EDC"/>
    <w:rsid w:val="00764F2C"/>
    <w:rsid w:val="00766A2A"/>
    <w:rsid w:val="0077213D"/>
    <w:rsid w:val="00773912"/>
    <w:rsid w:val="007748F0"/>
    <w:rsid w:val="00774F48"/>
    <w:rsid w:val="00775431"/>
    <w:rsid w:val="00777052"/>
    <w:rsid w:val="00780929"/>
    <w:rsid w:val="007814BF"/>
    <w:rsid w:val="00781E65"/>
    <w:rsid w:val="00781FB9"/>
    <w:rsid w:val="007824F1"/>
    <w:rsid w:val="007840C9"/>
    <w:rsid w:val="00784470"/>
    <w:rsid w:val="00786005"/>
    <w:rsid w:val="00786309"/>
    <w:rsid w:val="00787125"/>
    <w:rsid w:val="007874B7"/>
    <w:rsid w:val="007877BA"/>
    <w:rsid w:val="00787A26"/>
    <w:rsid w:val="00791DC3"/>
    <w:rsid w:val="00792000"/>
    <w:rsid w:val="00794A4F"/>
    <w:rsid w:val="00796043"/>
    <w:rsid w:val="007970A1"/>
    <w:rsid w:val="007977B4"/>
    <w:rsid w:val="00797D11"/>
    <w:rsid w:val="007A0ABF"/>
    <w:rsid w:val="007A0BA3"/>
    <w:rsid w:val="007A0F06"/>
    <w:rsid w:val="007A229D"/>
    <w:rsid w:val="007A2A31"/>
    <w:rsid w:val="007A2F48"/>
    <w:rsid w:val="007A47D8"/>
    <w:rsid w:val="007A58B7"/>
    <w:rsid w:val="007A6334"/>
    <w:rsid w:val="007A7514"/>
    <w:rsid w:val="007A75DB"/>
    <w:rsid w:val="007A7D4E"/>
    <w:rsid w:val="007A7F45"/>
    <w:rsid w:val="007B150B"/>
    <w:rsid w:val="007B1767"/>
    <w:rsid w:val="007B1AE1"/>
    <w:rsid w:val="007B4B2F"/>
    <w:rsid w:val="007B65B0"/>
    <w:rsid w:val="007C02D2"/>
    <w:rsid w:val="007C036E"/>
    <w:rsid w:val="007C106E"/>
    <w:rsid w:val="007C13E5"/>
    <w:rsid w:val="007C2E2C"/>
    <w:rsid w:val="007C30CB"/>
    <w:rsid w:val="007C3B41"/>
    <w:rsid w:val="007C3B54"/>
    <w:rsid w:val="007C3CD9"/>
    <w:rsid w:val="007C3F0C"/>
    <w:rsid w:val="007C44B7"/>
    <w:rsid w:val="007C5D85"/>
    <w:rsid w:val="007C6553"/>
    <w:rsid w:val="007C6A48"/>
    <w:rsid w:val="007C7F9C"/>
    <w:rsid w:val="007D21BE"/>
    <w:rsid w:val="007D2969"/>
    <w:rsid w:val="007D34AA"/>
    <w:rsid w:val="007D4B85"/>
    <w:rsid w:val="007D4E40"/>
    <w:rsid w:val="007D59DB"/>
    <w:rsid w:val="007D6E3A"/>
    <w:rsid w:val="007D7511"/>
    <w:rsid w:val="007D765F"/>
    <w:rsid w:val="007E0B00"/>
    <w:rsid w:val="007E13CB"/>
    <w:rsid w:val="007E1E5B"/>
    <w:rsid w:val="007E2022"/>
    <w:rsid w:val="007E37F0"/>
    <w:rsid w:val="007E4529"/>
    <w:rsid w:val="007E46D3"/>
    <w:rsid w:val="007E4AF3"/>
    <w:rsid w:val="007E5114"/>
    <w:rsid w:val="007E5198"/>
    <w:rsid w:val="007E656F"/>
    <w:rsid w:val="007E72DC"/>
    <w:rsid w:val="007F017A"/>
    <w:rsid w:val="007F0B38"/>
    <w:rsid w:val="007F28A7"/>
    <w:rsid w:val="007F29E1"/>
    <w:rsid w:val="007F29ED"/>
    <w:rsid w:val="007F342B"/>
    <w:rsid w:val="007F5722"/>
    <w:rsid w:val="007F6BC9"/>
    <w:rsid w:val="007F7823"/>
    <w:rsid w:val="00801D61"/>
    <w:rsid w:val="0080269C"/>
    <w:rsid w:val="008027FB"/>
    <w:rsid w:val="00802B4C"/>
    <w:rsid w:val="008037D5"/>
    <w:rsid w:val="00803A55"/>
    <w:rsid w:val="0080498E"/>
    <w:rsid w:val="00805437"/>
    <w:rsid w:val="00806ECA"/>
    <w:rsid w:val="0080774D"/>
    <w:rsid w:val="00810C3D"/>
    <w:rsid w:val="00811698"/>
    <w:rsid w:val="00812EDC"/>
    <w:rsid w:val="00814150"/>
    <w:rsid w:val="00814F6A"/>
    <w:rsid w:val="00815193"/>
    <w:rsid w:val="00815FF4"/>
    <w:rsid w:val="00815FFE"/>
    <w:rsid w:val="008170AB"/>
    <w:rsid w:val="00820570"/>
    <w:rsid w:val="008208EF"/>
    <w:rsid w:val="0082272F"/>
    <w:rsid w:val="0082371F"/>
    <w:rsid w:val="00824435"/>
    <w:rsid w:val="0082474A"/>
    <w:rsid w:val="00825D95"/>
    <w:rsid w:val="008260A2"/>
    <w:rsid w:val="0082716A"/>
    <w:rsid w:val="00830A21"/>
    <w:rsid w:val="00830D84"/>
    <w:rsid w:val="008310E9"/>
    <w:rsid w:val="008314ED"/>
    <w:rsid w:val="008331AB"/>
    <w:rsid w:val="0083326E"/>
    <w:rsid w:val="00834B7E"/>
    <w:rsid w:val="00835D70"/>
    <w:rsid w:val="008362E7"/>
    <w:rsid w:val="008367C0"/>
    <w:rsid w:val="0083708A"/>
    <w:rsid w:val="0083731C"/>
    <w:rsid w:val="0084127C"/>
    <w:rsid w:val="00841507"/>
    <w:rsid w:val="00841CE2"/>
    <w:rsid w:val="00841CEC"/>
    <w:rsid w:val="008420EB"/>
    <w:rsid w:val="00842A3F"/>
    <w:rsid w:val="0084381B"/>
    <w:rsid w:val="00844464"/>
    <w:rsid w:val="00845492"/>
    <w:rsid w:val="00845AEB"/>
    <w:rsid w:val="00845B3D"/>
    <w:rsid w:val="008469E9"/>
    <w:rsid w:val="00846A8A"/>
    <w:rsid w:val="00847810"/>
    <w:rsid w:val="00850005"/>
    <w:rsid w:val="00850651"/>
    <w:rsid w:val="00850D84"/>
    <w:rsid w:val="00851871"/>
    <w:rsid w:val="008536E9"/>
    <w:rsid w:val="00854EAD"/>
    <w:rsid w:val="008555FE"/>
    <w:rsid w:val="00856901"/>
    <w:rsid w:val="00857EBB"/>
    <w:rsid w:val="00862E76"/>
    <w:rsid w:val="00863170"/>
    <w:rsid w:val="008632A9"/>
    <w:rsid w:val="008634EA"/>
    <w:rsid w:val="00863687"/>
    <w:rsid w:val="00863ADE"/>
    <w:rsid w:val="0086409B"/>
    <w:rsid w:val="008643EB"/>
    <w:rsid w:val="00865870"/>
    <w:rsid w:val="00866603"/>
    <w:rsid w:val="00866704"/>
    <w:rsid w:val="00867DE7"/>
    <w:rsid w:val="00870B22"/>
    <w:rsid w:val="008712DF"/>
    <w:rsid w:val="00871768"/>
    <w:rsid w:val="008728D2"/>
    <w:rsid w:val="00873849"/>
    <w:rsid w:val="008745EC"/>
    <w:rsid w:val="00874610"/>
    <w:rsid w:val="00874D5B"/>
    <w:rsid w:val="00875C08"/>
    <w:rsid w:val="00876140"/>
    <w:rsid w:val="00876C12"/>
    <w:rsid w:val="00877FD2"/>
    <w:rsid w:val="008801EE"/>
    <w:rsid w:val="00881B7D"/>
    <w:rsid w:val="00883DB4"/>
    <w:rsid w:val="0088500E"/>
    <w:rsid w:val="008856C8"/>
    <w:rsid w:val="008859EF"/>
    <w:rsid w:val="00886628"/>
    <w:rsid w:val="00887AB3"/>
    <w:rsid w:val="0089003B"/>
    <w:rsid w:val="008908FC"/>
    <w:rsid w:val="00893AE3"/>
    <w:rsid w:val="00893CC2"/>
    <w:rsid w:val="00894508"/>
    <w:rsid w:val="00894B3B"/>
    <w:rsid w:val="00894EC1"/>
    <w:rsid w:val="00895292"/>
    <w:rsid w:val="008970FB"/>
    <w:rsid w:val="008A0423"/>
    <w:rsid w:val="008A0C1B"/>
    <w:rsid w:val="008A25F3"/>
    <w:rsid w:val="008A2C0C"/>
    <w:rsid w:val="008A2D61"/>
    <w:rsid w:val="008A3F7E"/>
    <w:rsid w:val="008A51D8"/>
    <w:rsid w:val="008A5306"/>
    <w:rsid w:val="008B009E"/>
    <w:rsid w:val="008B0721"/>
    <w:rsid w:val="008B0A9F"/>
    <w:rsid w:val="008B580C"/>
    <w:rsid w:val="008B584B"/>
    <w:rsid w:val="008B5F09"/>
    <w:rsid w:val="008C1329"/>
    <w:rsid w:val="008C1D86"/>
    <w:rsid w:val="008C24D2"/>
    <w:rsid w:val="008C58E1"/>
    <w:rsid w:val="008C7B18"/>
    <w:rsid w:val="008D0117"/>
    <w:rsid w:val="008D0174"/>
    <w:rsid w:val="008D15D8"/>
    <w:rsid w:val="008D2042"/>
    <w:rsid w:val="008D2AF7"/>
    <w:rsid w:val="008D38EE"/>
    <w:rsid w:val="008D41F1"/>
    <w:rsid w:val="008D52AB"/>
    <w:rsid w:val="008D5CDC"/>
    <w:rsid w:val="008D6A6A"/>
    <w:rsid w:val="008D6DE9"/>
    <w:rsid w:val="008E00C3"/>
    <w:rsid w:val="008E02DE"/>
    <w:rsid w:val="008E0AE4"/>
    <w:rsid w:val="008E10CE"/>
    <w:rsid w:val="008E276E"/>
    <w:rsid w:val="008E2778"/>
    <w:rsid w:val="008E2B16"/>
    <w:rsid w:val="008E3A1E"/>
    <w:rsid w:val="008E4053"/>
    <w:rsid w:val="008E45C6"/>
    <w:rsid w:val="008E4902"/>
    <w:rsid w:val="008E4F81"/>
    <w:rsid w:val="008E6500"/>
    <w:rsid w:val="008E6F21"/>
    <w:rsid w:val="008E76BD"/>
    <w:rsid w:val="008E7CF5"/>
    <w:rsid w:val="008F0100"/>
    <w:rsid w:val="008F0883"/>
    <w:rsid w:val="008F15EF"/>
    <w:rsid w:val="008F1AB9"/>
    <w:rsid w:val="008F24DC"/>
    <w:rsid w:val="008F26FA"/>
    <w:rsid w:val="008F2A50"/>
    <w:rsid w:val="008F2EBA"/>
    <w:rsid w:val="008F386A"/>
    <w:rsid w:val="008F46FF"/>
    <w:rsid w:val="008F70AB"/>
    <w:rsid w:val="009032D8"/>
    <w:rsid w:val="00903869"/>
    <w:rsid w:val="00903A31"/>
    <w:rsid w:val="00903C6E"/>
    <w:rsid w:val="00904135"/>
    <w:rsid w:val="00904A1A"/>
    <w:rsid w:val="00905334"/>
    <w:rsid w:val="00905DD6"/>
    <w:rsid w:val="009066D1"/>
    <w:rsid w:val="00906C81"/>
    <w:rsid w:val="00907CD3"/>
    <w:rsid w:val="00910E9F"/>
    <w:rsid w:val="00910F02"/>
    <w:rsid w:val="00910FF4"/>
    <w:rsid w:val="009112DE"/>
    <w:rsid w:val="00911D23"/>
    <w:rsid w:val="0091200D"/>
    <w:rsid w:val="009120F4"/>
    <w:rsid w:val="00912B1C"/>
    <w:rsid w:val="00912F8E"/>
    <w:rsid w:val="009130CE"/>
    <w:rsid w:val="00913C6D"/>
    <w:rsid w:val="00914CBF"/>
    <w:rsid w:val="00915ADD"/>
    <w:rsid w:val="00915C4A"/>
    <w:rsid w:val="00916BF6"/>
    <w:rsid w:val="009177D9"/>
    <w:rsid w:val="00917CEC"/>
    <w:rsid w:val="00920EE9"/>
    <w:rsid w:val="009211AC"/>
    <w:rsid w:val="00922946"/>
    <w:rsid w:val="009237C5"/>
    <w:rsid w:val="00923D4E"/>
    <w:rsid w:val="00925B6C"/>
    <w:rsid w:val="0092674E"/>
    <w:rsid w:val="00927746"/>
    <w:rsid w:val="00927A0B"/>
    <w:rsid w:val="00930370"/>
    <w:rsid w:val="00932494"/>
    <w:rsid w:val="00932880"/>
    <w:rsid w:val="00932C7D"/>
    <w:rsid w:val="00932E53"/>
    <w:rsid w:val="00933BB3"/>
    <w:rsid w:val="0093506E"/>
    <w:rsid w:val="0093528F"/>
    <w:rsid w:val="00935B2B"/>
    <w:rsid w:val="00936944"/>
    <w:rsid w:val="009374B2"/>
    <w:rsid w:val="00937AE4"/>
    <w:rsid w:val="00937CCF"/>
    <w:rsid w:val="00937FCC"/>
    <w:rsid w:val="00940A68"/>
    <w:rsid w:val="00940B57"/>
    <w:rsid w:val="00941D31"/>
    <w:rsid w:val="009425EB"/>
    <w:rsid w:val="00943B17"/>
    <w:rsid w:val="00947D6E"/>
    <w:rsid w:val="009524EC"/>
    <w:rsid w:val="009545DF"/>
    <w:rsid w:val="00954F1C"/>
    <w:rsid w:val="00955244"/>
    <w:rsid w:val="009553AD"/>
    <w:rsid w:val="009564FA"/>
    <w:rsid w:val="009574E3"/>
    <w:rsid w:val="009633D4"/>
    <w:rsid w:val="00963B01"/>
    <w:rsid w:val="0096448D"/>
    <w:rsid w:val="00964513"/>
    <w:rsid w:val="009645F6"/>
    <w:rsid w:val="0096488F"/>
    <w:rsid w:val="009653D4"/>
    <w:rsid w:val="009654EB"/>
    <w:rsid w:val="0096584B"/>
    <w:rsid w:val="009659EC"/>
    <w:rsid w:val="00966571"/>
    <w:rsid w:val="00966F1D"/>
    <w:rsid w:val="00967AE1"/>
    <w:rsid w:val="00967B88"/>
    <w:rsid w:val="0097098A"/>
    <w:rsid w:val="00971A8A"/>
    <w:rsid w:val="009723BE"/>
    <w:rsid w:val="0097259C"/>
    <w:rsid w:val="00972A1C"/>
    <w:rsid w:val="00973594"/>
    <w:rsid w:val="00973A88"/>
    <w:rsid w:val="00975B26"/>
    <w:rsid w:val="0097674B"/>
    <w:rsid w:val="00976DED"/>
    <w:rsid w:val="00977191"/>
    <w:rsid w:val="009774D3"/>
    <w:rsid w:val="00977C34"/>
    <w:rsid w:val="00980A5F"/>
    <w:rsid w:val="00982265"/>
    <w:rsid w:val="00982705"/>
    <w:rsid w:val="009843F1"/>
    <w:rsid w:val="009845DC"/>
    <w:rsid w:val="00984673"/>
    <w:rsid w:val="00985E32"/>
    <w:rsid w:val="009871B9"/>
    <w:rsid w:val="00991AB8"/>
    <w:rsid w:val="00992219"/>
    <w:rsid w:val="00992519"/>
    <w:rsid w:val="0099365F"/>
    <w:rsid w:val="009946BC"/>
    <w:rsid w:val="009950FD"/>
    <w:rsid w:val="00995F3A"/>
    <w:rsid w:val="0099658B"/>
    <w:rsid w:val="00997148"/>
    <w:rsid w:val="0099736F"/>
    <w:rsid w:val="00997389"/>
    <w:rsid w:val="00997686"/>
    <w:rsid w:val="00997C5E"/>
    <w:rsid w:val="009A2593"/>
    <w:rsid w:val="009A266B"/>
    <w:rsid w:val="009A2DE7"/>
    <w:rsid w:val="009A2E83"/>
    <w:rsid w:val="009A30C9"/>
    <w:rsid w:val="009A43AC"/>
    <w:rsid w:val="009A4D95"/>
    <w:rsid w:val="009A5256"/>
    <w:rsid w:val="009A5B53"/>
    <w:rsid w:val="009A63AC"/>
    <w:rsid w:val="009A6AE5"/>
    <w:rsid w:val="009A7668"/>
    <w:rsid w:val="009B170D"/>
    <w:rsid w:val="009B2B4F"/>
    <w:rsid w:val="009B4F1C"/>
    <w:rsid w:val="009B4F7B"/>
    <w:rsid w:val="009B53E3"/>
    <w:rsid w:val="009B6729"/>
    <w:rsid w:val="009B7CE1"/>
    <w:rsid w:val="009C00FC"/>
    <w:rsid w:val="009C1C5F"/>
    <w:rsid w:val="009C47C3"/>
    <w:rsid w:val="009C4EF6"/>
    <w:rsid w:val="009C6ABC"/>
    <w:rsid w:val="009C6F2F"/>
    <w:rsid w:val="009D214A"/>
    <w:rsid w:val="009D21E4"/>
    <w:rsid w:val="009D2E31"/>
    <w:rsid w:val="009D3654"/>
    <w:rsid w:val="009D3E33"/>
    <w:rsid w:val="009D40DF"/>
    <w:rsid w:val="009D4DAF"/>
    <w:rsid w:val="009D5292"/>
    <w:rsid w:val="009D5890"/>
    <w:rsid w:val="009D62DB"/>
    <w:rsid w:val="009D648E"/>
    <w:rsid w:val="009D7661"/>
    <w:rsid w:val="009D7D32"/>
    <w:rsid w:val="009E26F3"/>
    <w:rsid w:val="009E27C8"/>
    <w:rsid w:val="009E2F00"/>
    <w:rsid w:val="009E3C44"/>
    <w:rsid w:val="009E69A8"/>
    <w:rsid w:val="009E7196"/>
    <w:rsid w:val="009F02AF"/>
    <w:rsid w:val="009F0F7C"/>
    <w:rsid w:val="009F372C"/>
    <w:rsid w:val="009F37AD"/>
    <w:rsid w:val="009F39CA"/>
    <w:rsid w:val="00A01B5F"/>
    <w:rsid w:val="00A02554"/>
    <w:rsid w:val="00A027AC"/>
    <w:rsid w:val="00A0383F"/>
    <w:rsid w:val="00A0573C"/>
    <w:rsid w:val="00A0643C"/>
    <w:rsid w:val="00A06A20"/>
    <w:rsid w:val="00A06DA9"/>
    <w:rsid w:val="00A07043"/>
    <w:rsid w:val="00A07688"/>
    <w:rsid w:val="00A07B18"/>
    <w:rsid w:val="00A07CA9"/>
    <w:rsid w:val="00A11503"/>
    <w:rsid w:val="00A11B1D"/>
    <w:rsid w:val="00A11C6B"/>
    <w:rsid w:val="00A12392"/>
    <w:rsid w:val="00A13495"/>
    <w:rsid w:val="00A13A6B"/>
    <w:rsid w:val="00A1447C"/>
    <w:rsid w:val="00A14CFD"/>
    <w:rsid w:val="00A14FC4"/>
    <w:rsid w:val="00A151C8"/>
    <w:rsid w:val="00A156E6"/>
    <w:rsid w:val="00A15BF6"/>
    <w:rsid w:val="00A1625C"/>
    <w:rsid w:val="00A16F2D"/>
    <w:rsid w:val="00A17B7E"/>
    <w:rsid w:val="00A20BE5"/>
    <w:rsid w:val="00A2148A"/>
    <w:rsid w:val="00A2197E"/>
    <w:rsid w:val="00A22035"/>
    <w:rsid w:val="00A222F2"/>
    <w:rsid w:val="00A22E30"/>
    <w:rsid w:val="00A22E59"/>
    <w:rsid w:val="00A23562"/>
    <w:rsid w:val="00A238F1"/>
    <w:rsid w:val="00A24E60"/>
    <w:rsid w:val="00A25807"/>
    <w:rsid w:val="00A25D46"/>
    <w:rsid w:val="00A268A0"/>
    <w:rsid w:val="00A26D98"/>
    <w:rsid w:val="00A27A9F"/>
    <w:rsid w:val="00A30122"/>
    <w:rsid w:val="00A316D0"/>
    <w:rsid w:val="00A3192E"/>
    <w:rsid w:val="00A322D4"/>
    <w:rsid w:val="00A32708"/>
    <w:rsid w:val="00A32A7D"/>
    <w:rsid w:val="00A32C69"/>
    <w:rsid w:val="00A32C84"/>
    <w:rsid w:val="00A34124"/>
    <w:rsid w:val="00A34131"/>
    <w:rsid w:val="00A34191"/>
    <w:rsid w:val="00A34461"/>
    <w:rsid w:val="00A351DC"/>
    <w:rsid w:val="00A3545A"/>
    <w:rsid w:val="00A35B7E"/>
    <w:rsid w:val="00A366E8"/>
    <w:rsid w:val="00A41938"/>
    <w:rsid w:val="00A41C87"/>
    <w:rsid w:val="00A41E0E"/>
    <w:rsid w:val="00A428FB"/>
    <w:rsid w:val="00A42E6C"/>
    <w:rsid w:val="00A42ED4"/>
    <w:rsid w:val="00A4410F"/>
    <w:rsid w:val="00A448A8"/>
    <w:rsid w:val="00A45FBB"/>
    <w:rsid w:val="00A46CE6"/>
    <w:rsid w:val="00A46E22"/>
    <w:rsid w:val="00A4757D"/>
    <w:rsid w:val="00A47956"/>
    <w:rsid w:val="00A47E28"/>
    <w:rsid w:val="00A5045A"/>
    <w:rsid w:val="00A519EA"/>
    <w:rsid w:val="00A528DD"/>
    <w:rsid w:val="00A532BD"/>
    <w:rsid w:val="00A557B1"/>
    <w:rsid w:val="00A55AEE"/>
    <w:rsid w:val="00A57595"/>
    <w:rsid w:val="00A57870"/>
    <w:rsid w:val="00A57F71"/>
    <w:rsid w:val="00A6011C"/>
    <w:rsid w:val="00A6352C"/>
    <w:rsid w:val="00A63FED"/>
    <w:rsid w:val="00A67940"/>
    <w:rsid w:val="00A707D7"/>
    <w:rsid w:val="00A70EC9"/>
    <w:rsid w:val="00A71ADF"/>
    <w:rsid w:val="00A71B60"/>
    <w:rsid w:val="00A72BF6"/>
    <w:rsid w:val="00A74058"/>
    <w:rsid w:val="00A75732"/>
    <w:rsid w:val="00A75EDE"/>
    <w:rsid w:val="00A76B43"/>
    <w:rsid w:val="00A7765D"/>
    <w:rsid w:val="00A7771D"/>
    <w:rsid w:val="00A801BF"/>
    <w:rsid w:val="00A802A9"/>
    <w:rsid w:val="00A805A4"/>
    <w:rsid w:val="00A8072B"/>
    <w:rsid w:val="00A81044"/>
    <w:rsid w:val="00A811EF"/>
    <w:rsid w:val="00A81CAA"/>
    <w:rsid w:val="00A8413B"/>
    <w:rsid w:val="00A84C33"/>
    <w:rsid w:val="00A854B5"/>
    <w:rsid w:val="00A85531"/>
    <w:rsid w:val="00A859BE"/>
    <w:rsid w:val="00A86121"/>
    <w:rsid w:val="00A86E9B"/>
    <w:rsid w:val="00A872EF"/>
    <w:rsid w:val="00A87B84"/>
    <w:rsid w:val="00A87C19"/>
    <w:rsid w:val="00A90148"/>
    <w:rsid w:val="00A92865"/>
    <w:rsid w:val="00A94BE4"/>
    <w:rsid w:val="00A95134"/>
    <w:rsid w:val="00A95745"/>
    <w:rsid w:val="00A95B76"/>
    <w:rsid w:val="00A9617E"/>
    <w:rsid w:val="00A966C5"/>
    <w:rsid w:val="00A96E61"/>
    <w:rsid w:val="00A97ACB"/>
    <w:rsid w:val="00AA0CCA"/>
    <w:rsid w:val="00AA1E9A"/>
    <w:rsid w:val="00AA2E4D"/>
    <w:rsid w:val="00AA3749"/>
    <w:rsid w:val="00AA50C6"/>
    <w:rsid w:val="00AA6316"/>
    <w:rsid w:val="00AA649B"/>
    <w:rsid w:val="00AA6802"/>
    <w:rsid w:val="00AA6F00"/>
    <w:rsid w:val="00AA7058"/>
    <w:rsid w:val="00AB0604"/>
    <w:rsid w:val="00AB13F8"/>
    <w:rsid w:val="00AB16F6"/>
    <w:rsid w:val="00AB3A73"/>
    <w:rsid w:val="00AB3B55"/>
    <w:rsid w:val="00AB4133"/>
    <w:rsid w:val="00AB4909"/>
    <w:rsid w:val="00AB4BC7"/>
    <w:rsid w:val="00AB77B2"/>
    <w:rsid w:val="00AC1BC2"/>
    <w:rsid w:val="00AC23FC"/>
    <w:rsid w:val="00AC2BCB"/>
    <w:rsid w:val="00AC3413"/>
    <w:rsid w:val="00AC5153"/>
    <w:rsid w:val="00AC62E1"/>
    <w:rsid w:val="00AC6F5A"/>
    <w:rsid w:val="00AC7BB7"/>
    <w:rsid w:val="00AC7D58"/>
    <w:rsid w:val="00AD13C3"/>
    <w:rsid w:val="00AD193A"/>
    <w:rsid w:val="00AD1D01"/>
    <w:rsid w:val="00AD1FBB"/>
    <w:rsid w:val="00AD2975"/>
    <w:rsid w:val="00AD2D05"/>
    <w:rsid w:val="00AD6555"/>
    <w:rsid w:val="00AD68C1"/>
    <w:rsid w:val="00AD7D0B"/>
    <w:rsid w:val="00AE1594"/>
    <w:rsid w:val="00AE1B61"/>
    <w:rsid w:val="00AE1F43"/>
    <w:rsid w:val="00AE2762"/>
    <w:rsid w:val="00AE533F"/>
    <w:rsid w:val="00AE5449"/>
    <w:rsid w:val="00AE6879"/>
    <w:rsid w:val="00AE6DEC"/>
    <w:rsid w:val="00AF02DB"/>
    <w:rsid w:val="00AF0E85"/>
    <w:rsid w:val="00AF1760"/>
    <w:rsid w:val="00AF189D"/>
    <w:rsid w:val="00AF197A"/>
    <w:rsid w:val="00AF37B3"/>
    <w:rsid w:val="00AF4892"/>
    <w:rsid w:val="00AF57E5"/>
    <w:rsid w:val="00AF6245"/>
    <w:rsid w:val="00AF6571"/>
    <w:rsid w:val="00AF65A1"/>
    <w:rsid w:val="00AF6F7A"/>
    <w:rsid w:val="00AF7D58"/>
    <w:rsid w:val="00B01338"/>
    <w:rsid w:val="00B014B8"/>
    <w:rsid w:val="00B019B6"/>
    <w:rsid w:val="00B02159"/>
    <w:rsid w:val="00B0297D"/>
    <w:rsid w:val="00B02E91"/>
    <w:rsid w:val="00B03D86"/>
    <w:rsid w:val="00B0490D"/>
    <w:rsid w:val="00B04D1D"/>
    <w:rsid w:val="00B04DC8"/>
    <w:rsid w:val="00B050F9"/>
    <w:rsid w:val="00B05836"/>
    <w:rsid w:val="00B05CE1"/>
    <w:rsid w:val="00B12BF2"/>
    <w:rsid w:val="00B137C4"/>
    <w:rsid w:val="00B14932"/>
    <w:rsid w:val="00B15AC2"/>
    <w:rsid w:val="00B16200"/>
    <w:rsid w:val="00B16688"/>
    <w:rsid w:val="00B16F96"/>
    <w:rsid w:val="00B214C6"/>
    <w:rsid w:val="00B2151C"/>
    <w:rsid w:val="00B21B71"/>
    <w:rsid w:val="00B22368"/>
    <w:rsid w:val="00B23867"/>
    <w:rsid w:val="00B23E15"/>
    <w:rsid w:val="00B24835"/>
    <w:rsid w:val="00B24ED6"/>
    <w:rsid w:val="00B26F1E"/>
    <w:rsid w:val="00B31BDE"/>
    <w:rsid w:val="00B3222A"/>
    <w:rsid w:val="00B333C3"/>
    <w:rsid w:val="00B33685"/>
    <w:rsid w:val="00B3371C"/>
    <w:rsid w:val="00B3486C"/>
    <w:rsid w:val="00B366AA"/>
    <w:rsid w:val="00B37A63"/>
    <w:rsid w:val="00B37E32"/>
    <w:rsid w:val="00B4007E"/>
    <w:rsid w:val="00B41385"/>
    <w:rsid w:val="00B413F8"/>
    <w:rsid w:val="00B42755"/>
    <w:rsid w:val="00B42A38"/>
    <w:rsid w:val="00B44919"/>
    <w:rsid w:val="00B453E6"/>
    <w:rsid w:val="00B46839"/>
    <w:rsid w:val="00B47926"/>
    <w:rsid w:val="00B50218"/>
    <w:rsid w:val="00B522C5"/>
    <w:rsid w:val="00B544E4"/>
    <w:rsid w:val="00B5491C"/>
    <w:rsid w:val="00B54E1A"/>
    <w:rsid w:val="00B555EC"/>
    <w:rsid w:val="00B55AD5"/>
    <w:rsid w:val="00B5713F"/>
    <w:rsid w:val="00B577DB"/>
    <w:rsid w:val="00B57804"/>
    <w:rsid w:val="00B60DF7"/>
    <w:rsid w:val="00B61B92"/>
    <w:rsid w:val="00B62E74"/>
    <w:rsid w:val="00B62F68"/>
    <w:rsid w:val="00B641EA"/>
    <w:rsid w:val="00B6498E"/>
    <w:rsid w:val="00B64A1C"/>
    <w:rsid w:val="00B672CB"/>
    <w:rsid w:val="00B67325"/>
    <w:rsid w:val="00B722A7"/>
    <w:rsid w:val="00B738B0"/>
    <w:rsid w:val="00B73ABF"/>
    <w:rsid w:val="00B73D30"/>
    <w:rsid w:val="00B746DF"/>
    <w:rsid w:val="00B748F2"/>
    <w:rsid w:val="00B750A7"/>
    <w:rsid w:val="00B75914"/>
    <w:rsid w:val="00B75FAD"/>
    <w:rsid w:val="00B772F0"/>
    <w:rsid w:val="00B77B95"/>
    <w:rsid w:val="00B81F28"/>
    <w:rsid w:val="00B82A8C"/>
    <w:rsid w:val="00B86901"/>
    <w:rsid w:val="00B86E26"/>
    <w:rsid w:val="00B87133"/>
    <w:rsid w:val="00B900A4"/>
    <w:rsid w:val="00B90283"/>
    <w:rsid w:val="00B912AB"/>
    <w:rsid w:val="00B91B2F"/>
    <w:rsid w:val="00B940ED"/>
    <w:rsid w:val="00B94A06"/>
    <w:rsid w:val="00B94CB6"/>
    <w:rsid w:val="00B968D6"/>
    <w:rsid w:val="00B96D6F"/>
    <w:rsid w:val="00BA091F"/>
    <w:rsid w:val="00BA1E05"/>
    <w:rsid w:val="00BA21A1"/>
    <w:rsid w:val="00BA4DA1"/>
    <w:rsid w:val="00BA5F2F"/>
    <w:rsid w:val="00BA679A"/>
    <w:rsid w:val="00BA7362"/>
    <w:rsid w:val="00BB1F21"/>
    <w:rsid w:val="00BB28CE"/>
    <w:rsid w:val="00BB4B4A"/>
    <w:rsid w:val="00BB6ACC"/>
    <w:rsid w:val="00BB7041"/>
    <w:rsid w:val="00BB7292"/>
    <w:rsid w:val="00BC0249"/>
    <w:rsid w:val="00BC13E8"/>
    <w:rsid w:val="00BC201B"/>
    <w:rsid w:val="00BC2023"/>
    <w:rsid w:val="00BC3298"/>
    <w:rsid w:val="00BC4416"/>
    <w:rsid w:val="00BC470E"/>
    <w:rsid w:val="00BC48A2"/>
    <w:rsid w:val="00BC535D"/>
    <w:rsid w:val="00BC5376"/>
    <w:rsid w:val="00BC5858"/>
    <w:rsid w:val="00BC7EBA"/>
    <w:rsid w:val="00BD1FB1"/>
    <w:rsid w:val="00BD23FA"/>
    <w:rsid w:val="00BD27ED"/>
    <w:rsid w:val="00BD2B6A"/>
    <w:rsid w:val="00BD3C0F"/>
    <w:rsid w:val="00BD4556"/>
    <w:rsid w:val="00BD4B1C"/>
    <w:rsid w:val="00BD6249"/>
    <w:rsid w:val="00BD7006"/>
    <w:rsid w:val="00BE2829"/>
    <w:rsid w:val="00BE38DF"/>
    <w:rsid w:val="00BE3F49"/>
    <w:rsid w:val="00BE4DAE"/>
    <w:rsid w:val="00BE5699"/>
    <w:rsid w:val="00BE61B7"/>
    <w:rsid w:val="00BE6D46"/>
    <w:rsid w:val="00BE7C1F"/>
    <w:rsid w:val="00BF0068"/>
    <w:rsid w:val="00BF0EC5"/>
    <w:rsid w:val="00BF1196"/>
    <w:rsid w:val="00BF1329"/>
    <w:rsid w:val="00BF14EA"/>
    <w:rsid w:val="00BF1595"/>
    <w:rsid w:val="00BF1AF1"/>
    <w:rsid w:val="00BF20A8"/>
    <w:rsid w:val="00BF264B"/>
    <w:rsid w:val="00BF2A2F"/>
    <w:rsid w:val="00BF3D03"/>
    <w:rsid w:val="00BF3D9C"/>
    <w:rsid w:val="00BF4252"/>
    <w:rsid w:val="00BF45C6"/>
    <w:rsid w:val="00BF61AE"/>
    <w:rsid w:val="00BF6BA9"/>
    <w:rsid w:val="00BF7579"/>
    <w:rsid w:val="00BF79FC"/>
    <w:rsid w:val="00BF7B82"/>
    <w:rsid w:val="00C00E8E"/>
    <w:rsid w:val="00C018B8"/>
    <w:rsid w:val="00C01B48"/>
    <w:rsid w:val="00C020FB"/>
    <w:rsid w:val="00C021EA"/>
    <w:rsid w:val="00C0233B"/>
    <w:rsid w:val="00C029AF"/>
    <w:rsid w:val="00C06747"/>
    <w:rsid w:val="00C072A0"/>
    <w:rsid w:val="00C112DD"/>
    <w:rsid w:val="00C13C17"/>
    <w:rsid w:val="00C144BD"/>
    <w:rsid w:val="00C14A86"/>
    <w:rsid w:val="00C15067"/>
    <w:rsid w:val="00C16719"/>
    <w:rsid w:val="00C16E79"/>
    <w:rsid w:val="00C177F8"/>
    <w:rsid w:val="00C209AC"/>
    <w:rsid w:val="00C20A06"/>
    <w:rsid w:val="00C21627"/>
    <w:rsid w:val="00C21FDB"/>
    <w:rsid w:val="00C22ECD"/>
    <w:rsid w:val="00C24317"/>
    <w:rsid w:val="00C2502A"/>
    <w:rsid w:val="00C25389"/>
    <w:rsid w:val="00C25E06"/>
    <w:rsid w:val="00C2725E"/>
    <w:rsid w:val="00C301A5"/>
    <w:rsid w:val="00C30750"/>
    <w:rsid w:val="00C309CE"/>
    <w:rsid w:val="00C3107C"/>
    <w:rsid w:val="00C32594"/>
    <w:rsid w:val="00C3356F"/>
    <w:rsid w:val="00C341A2"/>
    <w:rsid w:val="00C341FC"/>
    <w:rsid w:val="00C34EA3"/>
    <w:rsid w:val="00C35DB4"/>
    <w:rsid w:val="00C377C8"/>
    <w:rsid w:val="00C37ABC"/>
    <w:rsid w:val="00C402A4"/>
    <w:rsid w:val="00C41151"/>
    <w:rsid w:val="00C4134F"/>
    <w:rsid w:val="00C44156"/>
    <w:rsid w:val="00C44A23"/>
    <w:rsid w:val="00C44C6E"/>
    <w:rsid w:val="00C46A31"/>
    <w:rsid w:val="00C47798"/>
    <w:rsid w:val="00C47896"/>
    <w:rsid w:val="00C50A96"/>
    <w:rsid w:val="00C51B20"/>
    <w:rsid w:val="00C51C44"/>
    <w:rsid w:val="00C53BDA"/>
    <w:rsid w:val="00C54CEC"/>
    <w:rsid w:val="00C54E07"/>
    <w:rsid w:val="00C5601B"/>
    <w:rsid w:val="00C5667B"/>
    <w:rsid w:val="00C56A5E"/>
    <w:rsid w:val="00C56DC8"/>
    <w:rsid w:val="00C612BC"/>
    <w:rsid w:val="00C6178F"/>
    <w:rsid w:val="00C619E2"/>
    <w:rsid w:val="00C61CA2"/>
    <w:rsid w:val="00C6213E"/>
    <w:rsid w:val="00C62C36"/>
    <w:rsid w:val="00C62D82"/>
    <w:rsid w:val="00C63AE1"/>
    <w:rsid w:val="00C64047"/>
    <w:rsid w:val="00C65040"/>
    <w:rsid w:val="00C65683"/>
    <w:rsid w:val="00C66445"/>
    <w:rsid w:val="00C678EE"/>
    <w:rsid w:val="00C70CCF"/>
    <w:rsid w:val="00C70F5A"/>
    <w:rsid w:val="00C71214"/>
    <w:rsid w:val="00C718B5"/>
    <w:rsid w:val="00C71A0F"/>
    <w:rsid w:val="00C72F46"/>
    <w:rsid w:val="00C76729"/>
    <w:rsid w:val="00C76B29"/>
    <w:rsid w:val="00C76EB3"/>
    <w:rsid w:val="00C779B4"/>
    <w:rsid w:val="00C80A0F"/>
    <w:rsid w:val="00C81E92"/>
    <w:rsid w:val="00C82890"/>
    <w:rsid w:val="00C82EF7"/>
    <w:rsid w:val="00C82F81"/>
    <w:rsid w:val="00C83C5E"/>
    <w:rsid w:val="00C8432E"/>
    <w:rsid w:val="00C84635"/>
    <w:rsid w:val="00C846A7"/>
    <w:rsid w:val="00C85794"/>
    <w:rsid w:val="00C90BA2"/>
    <w:rsid w:val="00C91166"/>
    <w:rsid w:val="00C923E8"/>
    <w:rsid w:val="00C92911"/>
    <w:rsid w:val="00C93424"/>
    <w:rsid w:val="00C94940"/>
    <w:rsid w:val="00C94B59"/>
    <w:rsid w:val="00C94FFB"/>
    <w:rsid w:val="00C951F5"/>
    <w:rsid w:val="00C95A64"/>
    <w:rsid w:val="00C96F07"/>
    <w:rsid w:val="00C97840"/>
    <w:rsid w:val="00C97A59"/>
    <w:rsid w:val="00C97B23"/>
    <w:rsid w:val="00CA02E7"/>
    <w:rsid w:val="00CA1560"/>
    <w:rsid w:val="00CA2754"/>
    <w:rsid w:val="00CA2790"/>
    <w:rsid w:val="00CA412C"/>
    <w:rsid w:val="00CA4AB6"/>
    <w:rsid w:val="00CA4B7C"/>
    <w:rsid w:val="00CA5492"/>
    <w:rsid w:val="00CA5DF7"/>
    <w:rsid w:val="00CA6D90"/>
    <w:rsid w:val="00CB01B3"/>
    <w:rsid w:val="00CB0A7C"/>
    <w:rsid w:val="00CB0AC1"/>
    <w:rsid w:val="00CB1CA5"/>
    <w:rsid w:val="00CB232F"/>
    <w:rsid w:val="00CB3196"/>
    <w:rsid w:val="00CB3762"/>
    <w:rsid w:val="00CB4DED"/>
    <w:rsid w:val="00CB5176"/>
    <w:rsid w:val="00CB6DBC"/>
    <w:rsid w:val="00CB7060"/>
    <w:rsid w:val="00CB7A98"/>
    <w:rsid w:val="00CB7AE3"/>
    <w:rsid w:val="00CB7F27"/>
    <w:rsid w:val="00CC090C"/>
    <w:rsid w:val="00CC1954"/>
    <w:rsid w:val="00CC2CCA"/>
    <w:rsid w:val="00CC3A16"/>
    <w:rsid w:val="00CC53BC"/>
    <w:rsid w:val="00CC5661"/>
    <w:rsid w:val="00CC58DE"/>
    <w:rsid w:val="00CC6930"/>
    <w:rsid w:val="00CC6D0A"/>
    <w:rsid w:val="00CC70AA"/>
    <w:rsid w:val="00CD053D"/>
    <w:rsid w:val="00CD07E0"/>
    <w:rsid w:val="00CD20F4"/>
    <w:rsid w:val="00CD2172"/>
    <w:rsid w:val="00CD2593"/>
    <w:rsid w:val="00CD2C4B"/>
    <w:rsid w:val="00CD2F4B"/>
    <w:rsid w:val="00CD4963"/>
    <w:rsid w:val="00CD529F"/>
    <w:rsid w:val="00CD6FBB"/>
    <w:rsid w:val="00CE01A6"/>
    <w:rsid w:val="00CE12BD"/>
    <w:rsid w:val="00CE1DB9"/>
    <w:rsid w:val="00CE20DC"/>
    <w:rsid w:val="00CE25FB"/>
    <w:rsid w:val="00CE3115"/>
    <w:rsid w:val="00CE3CAC"/>
    <w:rsid w:val="00CE4F57"/>
    <w:rsid w:val="00CE5E15"/>
    <w:rsid w:val="00CE667F"/>
    <w:rsid w:val="00CE6F79"/>
    <w:rsid w:val="00CE7081"/>
    <w:rsid w:val="00CF0317"/>
    <w:rsid w:val="00CF059C"/>
    <w:rsid w:val="00CF1700"/>
    <w:rsid w:val="00CF30C0"/>
    <w:rsid w:val="00CF3365"/>
    <w:rsid w:val="00CF605D"/>
    <w:rsid w:val="00CF74F3"/>
    <w:rsid w:val="00CF7A4C"/>
    <w:rsid w:val="00D00E01"/>
    <w:rsid w:val="00D00F41"/>
    <w:rsid w:val="00D02575"/>
    <w:rsid w:val="00D026D7"/>
    <w:rsid w:val="00D02E55"/>
    <w:rsid w:val="00D03157"/>
    <w:rsid w:val="00D048A2"/>
    <w:rsid w:val="00D04C64"/>
    <w:rsid w:val="00D05120"/>
    <w:rsid w:val="00D059F3"/>
    <w:rsid w:val="00D05F0E"/>
    <w:rsid w:val="00D065C6"/>
    <w:rsid w:val="00D07D3C"/>
    <w:rsid w:val="00D104B4"/>
    <w:rsid w:val="00D10D5B"/>
    <w:rsid w:val="00D113D9"/>
    <w:rsid w:val="00D11D0C"/>
    <w:rsid w:val="00D13ADB"/>
    <w:rsid w:val="00D13DDC"/>
    <w:rsid w:val="00D14242"/>
    <w:rsid w:val="00D14A89"/>
    <w:rsid w:val="00D15183"/>
    <w:rsid w:val="00D16902"/>
    <w:rsid w:val="00D172C4"/>
    <w:rsid w:val="00D203B7"/>
    <w:rsid w:val="00D20D1B"/>
    <w:rsid w:val="00D21588"/>
    <w:rsid w:val="00D21D82"/>
    <w:rsid w:val="00D21FEA"/>
    <w:rsid w:val="00D226BE"/>
    <w:rsid w:val="00D22803"/>
    <w:rsid w:val="00D23F37"/>
    <w:rsid w:val="00D24549"/>
    <w:rsid w:val="00D25220"/>
    <w:rsid w:val="00D25731"/>
    <w:rsid w:val="00D25820"/>
    <w:rsid w:val="00D25B03"/>
    <w:rsid w:val="00D26016"/>
    <w:rsid w:val="00D27511"/>
    <w:rsid w:val="00D277F1"/>
    <w:rsid w:val="00D301D6"/>
    <w:rsid w:val="00D32D1A"/>
    <w:rsid w:val="00D3324A"/>
    <w:rsid w:val="00D33AF9"/>
    <w:rsid w:val="00D3402B"/>
    <w:rsid w:val="00D353FD"/>
    <w:rsid w:val="00D35460"/>
    <w:rsid w:val="00D358B3"/>
    <w:rsid w:val="00D35DFA"/>
    <w:rsid w:val="00D36179"/>
    <w:rsid w:val="00D36254"/>
    <w:rsid w:val="00D4081F"/>
    <w:rsid w:val="00D4099A"/>
    <w:rsid w:val="00D40F83"/>
    <w:rsid w:val="00D411E0"/>
    <w:rsid w:val="00D42355"/>
    <w:rsid w:val="00D426FE"/>
    <w:rsid w:val="00D432CE"/>
    <w:rsid w:val="00D43D9F"/>
    <w:rsid w:val="00D4455A"/>
    <w:rsid w:val="00D44BA3"/>
    <w:rsid w:val="00D45CDA"/>
    <w:rsid w:val="00D4715E"/>
    <w:rsid w:val="00D47BF7"/>
    <w:rsid w:val="00D51F95"/>
    <w:rsid w:val="00D523A7"/>
    <w:rsid w:val="00D52640"/>
    <w:rsid w:val="00D52EDA"/>
    <w:rsid w:val="00D53343"/>
    <w:rsid w:val="00D53A6F"/>
    <w:rsid w:val="00D53C53"/>
    <w:rsid w:val="00D5407F"/>
    <w:rsid w:val="00D54D79"/>
    <w:rsid w:val="00D550D6"/>
    <w:rsid w:val="00D56AA2"/>
    <w:rsid w:val="00D579D3"/>
    <w:rsid w:val="00D57BEA"/>
    <w:rsid w:val="00D63042"/>
    <w:rsid w:val="00D631DF"/>
    <w:rsid w:val="00D63AB7"/>
    <w:rsid w:val="00D64BBD"/>
    <w:rsid w:val="00D65EF7"/>
    <w:rsid w:val="00D66475"/>
    <w:rsid w:val="00D6715C"/>
    <w:rsid w:val="00D672E1"/>
    <w:rsid w:val="00D67843"/>
    <w:rsid w:val="00D67D9A"/>
    <w:rsid w:val="00D67DBD"/>
    <w:rsid w:val="00D67EF1"/>
    <w:rsid w:val="00D70769"/>
    <w:rsid w:val="00D71564"/>
    <w:rsid w:val="00D71A0A"/>
    <w:rsid w:val="00D72A20"/>
    <w:rsid w:val="00D73EA0"/>
    <w:rsid w:val="00D73F1C"/>
    <w:rsid w:val="00D74B9B"/>
    <w:rsid w:val="00D74C01"/>
    <w:rsid w:val="00D74DD4"/>
    <w:rsid w:val="00D76537"/>
    <w:rsid w:val="00D766B0"/>
    <w:rsid w:val="00D76B94"/>
    <w:rsid w:val="00D77A32"/>
    <w:rsid w:val="00D77E1B"/>
    <w:rsid w:val="00D803CB"/>
    <w:rsid w:val="00D803FC"/>
    <w:rsid w:val="00D8189B"/>
    <w:rsid w:val="00D82E83"/>
    <w:rsid w:val="00D82ED5"/>
    <w:rsid w:val="00D8364F"/>
    <w:rsid w:val="00D85A7A"/>
    <w:rsid w:val="00D86A66"/>
    <w:rsid w:val="00D90015"/>
    <w:rsid w:val="00D9039E"/>
    <w:rsid w:val="00D90A33"/>
    <w:rsid w:val="00D90C67"/>
    <w:rsid w:val="00D919E8"/>
    <w:rsid w:val="00D928D7"/>
    <w:rsid w:val="00D929F9"/>
    <w:rsid w:val="00D9395E"/>
    <w:rsid w:val="00D93DB7"/>
    <w:rsid w:val="00D93EDA"/>
    <w:rsid w:val="00D94429"/>
    <w:rsid w:val="00D95212"/>
    <w:rsid w:val="00D97DE4"/>
    <w:rsid w:val="00D97E1C"/>
    <w:rsid w:val="00DA07F7"/>
    <w:rsid w:val="00DA178D"/>
    <w:rsid w:val="00DA182C"/>
    <w:rsid w:val="00DA1C3E"/>
    <w:rsid w:val="00DA1D82"/>
    <w:rsid w:val="00DA2551"/>
    <w:rsid w:val="00DA391A"/>
    <w:rsid w:val="00DA3F80"/>
    <w:rsid w:val="00DA48B9"/>
    <w:rsid w:val="00DA4DCD"/>
    <w:rsid w:val="00DA5D08"/>
    <w:rsid w:val="00DA6D4A"/>
    <w:rsid w:val="00DA6EA1"/>
    <w:rsid w:val="00DA739E"/>
    <w:rsid w:val="00DB0342"/>
    <w:rsid w:val="00DB17D1"/>
    <w:rsid w:val="00DB291C"/>
    <w:rsid w:val="00DB4070"/>
    <w:rsid w:val="00DB4895"/>
    <w:rsid w:val="00DB4972"/>
    <w:rsid w:val="00DB4A04"/>
    <w:rsid w:val="00DB4CAB"/>
    <w:rsid w:val="00DB5F18"/>
    <w:rsid w:val="00DB61D5"/>
    <w:rsid w:val="00DB63A9"/>
    <w:rsid w:val="00DB73C2"/>
    <w:rsid w:val="00DC0C6F"/>
    <w:rsid w:val="00DC0F66"/>
    <w:rsid w:val="00DC104D"/>
    <w:rsid w:val="00DC238E"/>
    <w:rsid w:val="00DC2392"/>
    <w:rsid w:val="00DC2B0A"/>
    <w:rsid w:val="00DC58E2"/>
    <w:rsid w:val="00DC5901"/>
    <w:rsid w:val="00DC5A58"/>
    <w:rsid w:val="00DC61D2"/>
    <w:rsid w:val="00DC6B8A"/>
    <w:rsid w:val="00DC7ACB"/>
    <w:rsid w:val="00DD04F1"/>
    <w:rsid w:val="00DD0547"/>
    <w:rsid w:val="00DD31BB"/>
    <w:rsid w:val="00DD7CDA"/>
    <w:rsid w:val="00DE0B78"/>
    <w:rsid w:val="00DE12C0"/>
    <w:rsid w:val="00DE1B36"/>
    <w:rsid w:val="00DE255F"/>
    <w:rsid w:val="00DE28BC"/>
    <w:rsid w:val="00DE2A4C"/>
    <w:rsid w:val="00DE3AD8"/>
    <w:rsid w:val="00DE4090"/>
    <w:rsid w:val="00DE51D3"/>
    <w:rsid w:val="00DE5A0B"/>
    <w:rsid w:val="00DE64D0"/>
    <w:rsid w:val="00DE6C38"/>
    <w:rsid w:val="00DE7C3B"/>
    <w:rsid w:val="00DF0385"/>
    <w:rsid w:val="00DF0785"/>
    <w:rsid w:val="00DF2428"/>
    <w:rsid w:val="00DF27D8"/>
    <w:rsid w:val="00DF2FCD"/>
    <w:rsid w:val="00DF30B9"/>
    <w:rsid w:val="00DF4556"/>
    <w:rsid w:val="00DF556F"/>
    <w:rsid w:val="00DF737A"/>
    <w:rsid w:val="00DF74D8"/>
    <w:rsid w:val="00DF760E"/>
    <w:rsid w:val="00E009C7"/>
    <w:rsid w:val="00E011B5"/>
    <w:rsid w:val="00E02313"/>
    <w:rsid w:val="00E02604"/>
    <w:rsid w:val="00E03DB1"/>
    <w:rsid w:val="00E05392"/>
    <w:rsid w:val="00E056EA"/>
    <w:rsid w:val="00E07470"/>
    <w:rsid w:val="00E10B0E"/>
    <w:rsid w:val="00E110F9"/>
    <w:rsid w:val="00E11A39"/>
    <w:rsid w:val="00E12FE6"/>
    <w:rsid w:val="00E1311C"/>
    <w:rsid w:val="00E1362F"/>
    <w:rsid w:val="00E137A3"/>
    <w:rsid w:val="00E13C5E"/>
    <w:rsid w:val="00E14D94"/>
    <w:rsid w:val="00E15704"/>
    <w:rsid w:val="00E15C5C"/>
    <w:rsid w:val="00E15E15"/>
    <w:rsid w:val="00E16368"/>
    <w:rsid w:val="00E177A2"/>
    <w:rsid w:val="00E17881"/>
    <w:rsid w:val="00E17D94"/>
    <w:rsid w:val="00E2195F"/>
    <w:rsid w:val="00E21D24"/>
    <w:rsid w:val="00E22C0F"/>
    <w:rsid w:val="00E22C6D"/>
    <w:rsid w:val="00E255B1"/>
    <w:rsid w:val="00E26378"/>
    <w:rsid w:val="00E2762E"/>
    <w:rsid w:val="00E2776D"/>
    <w:rsid w:val="00E277FC"/>
    <w:rsid w:val="00E307A6"/>
    <w:rsid w:val="00E307FC"/>
    <w:rsid w:val="00E30C80"/>
    <w:rsid w:val="00E31B08"/>
    <w:rsid w:val="00E31E6A"/>
    <w:rsid w:val="00E3209E"/>
    <w:rsid w:val="00E3306C"/>
    <w:rsid w:val="00E330FA"/>
    <w:rsid w:val="00E3328C"/>
    <w:rsid w:val="00E34EF7"/>
    <w:rsid w:val="00E358BA"/>
    <w:rsid w:val="00E35ACE"/>
    <w:rsid w:val="00E367CA"/>
    <w:rsid w:val="00E37840"/>
    <w:rsid w:val="00E40094"/>
    <w:rsid w:val="00E406C9"/>
    <w:rsid w:val="00E412CB"/>
    <w:rsid w:val="00E41C4B"/>
    <w:rsid w:val="00E42241"/>
    <w:rsid w:val="00E42BE7"/>
    <w:rsid w:val="00E43771"/>
    <w:rsid w:val="00E43A05"/>
    <w:rsid w:val="00E44863"/>
    <w:rsid w:val="00E45A92"/>
    <w:rsid w:val="00E46FCD"/>
    <w:rsid w:val="00E470FF"/>
    <w:rsid w:val="00E47794"/>
    <w:rsid w:val="00E47919"/>
    <w:rsid w:val="00E47936"/>
    <w:rsid w:val="00E51967"/>
    <w:rsid w:val="00E523ED"/>
    <w:rsid w:val="00E52666"/>
    <w:rsid w:val="00E5310C"/>
    <w:rsid w:val="00E53768"/>
    <w:rsid w:val="00E53B98"/>
    <w:rsid w:val="00E53BE0"/>
    <w:rsid w:val="00E53CE2"/>
    <w:rsid w:val="00E54041"/>
    <w:rsid w:val="00E543B2"/>
    <w:rsid w:val="00E543C0"/>
    <w:rsid w:val="00E54EB9"/>
    <w:rsid w:val="00E5608A"/>
    <w:rsid w:val="00E5639F"/>
    <w:rsid w:val="00E60005"/>
    <w:rsid w:val="00E6174A"/>
    <w:rsid w:val="00E62EAF"/>
    <w:rsid w:val="00E65F21"/>
    <w:rsid w:val="00E66428"/>
    <w:rsid w:val="00E6726A"/>
    <w:rsid w:val="00E71145"/>
    <w:rsid w:val="00E71353"/>
    <w:rsid w:val="00E71B02"/>
    <w:rsid w:val="00E727DF"/>
    <w:rsid w:val="00E74555"/>
    <w:rsid w:val="00E77AF0"/>
    <w:rsid w:val="00E77E78"/>
    <w:rsid w:val="00E800E2"/>
    <w:rsid w:val="00E818D2"/>
    <w:rsid w:val="00E83050"/>
    <w:rsid w:val="00E83599"/>
    <w:rsid w:val="00E83992"/>
    <w:rsid w:val="00E841B3"/>
    <w:rsid w:val="00E84791"/>
    <w:rsid w:val="00E84C62"/>
    <w:rsid w:val="00E855F2"/>
    <w:rsid w:val="00E859A7"/>
    <w:rsid w:val="00E87BAE"/>
    <w:rsid w:val="00E90E48"/>
    <w:rsid w:val="00E9173F"/>
    <w:rsid w:val="00E9230C"/>
    <w:rsid w:val="00E92334"/>
    <w:rsid w:val="00E9285B"/>
    <w:rsid w:val="00E93B93"/>
    <w:rsid w:val="00E93D01"/>
    <w:rsid w:val="00E965B1"/>
    <w:rsid w:val="00E966AF"/>
    <w:rsid w:val="00E9701E"/>
    <w:rsid w:val="00EA0F23"/>
    <w:rsid w:val="00EA0FA6"/>
    <w:rsid w:val="00EA2975"/>
    <w:rsid w:val="00EA3303"/>
    <w:rsid w:val="00EA3DC0"/>
    <w:rsid w:val="00EA6BA8"/>
    <w:rsid w:val="00EA7185"/>
    <w:rsid w:val="00EA74A3"/>
    <w:rsid w:val="00EB01A6"/>
    <w:rsid w:val="00EB0890"/>
    <w:rsid w:val="00EB08BD"/>
    <w:rsid w:val="00EB0A22"/>
    <w:rsid w:val="00EB0CB8"/>
    <w:rsid w:val="00EB103C"/>
    <w:rsid w:val="00EB159A"/>
    <w:rsid w:val="00EB269C"/>
    <w:rsid w:val="00EB2F49"/>
    <w:rsid w:val="00EB38E8"/>
    <w:rsid w:val="00EB3C3C"/>
    <w:rsid w:val="00EB3D68"/>
    <w:rsid w:val="00EB3DA8"/>
    <w:rsid w:val="00EB42D2"/>
    <w:rsid w:val="00EB66B0"/>
    <w:rsid w:val="00EB68D0"/>
    <w:rsid w:val="00EB73E3"/>
    <w:rsid w:val="00EB75F9"/>
    <w:rsid w:val="00EB7946"/>
    <w:rsid w:val="00EC1BD4"/>
    <w:rsid w:val="00EC1D33"/>
    <w:rsid w:val="00EC1DDE"/>
    <w:rsid w:val="00EC2C3E"/>
    <w:rsid w:val="00EC3793"/>
    <w:rsid w:val="00EC3986"/>
    <w:rsid w:val="00ED06DD"/>
    <w:rsid w:val="00ED1738"/>
    <w:rsid w:val="00ED1BD2"/>
    <w:rsid w:val="00ED2127"/>
    <w:rsid w:val="00ED3CBC"/>
    <w:rsid w:val="00ED4537"/>
    <w:rsid w:val="00ED4547"/>
    <w:rsid w:val="00ED4554"/>
    <w:rsid w:val="00ED481E"/>
    <w:rsid w:val="00ED61C3"/>
    <w:rsid w:val="00ED6A12"/>
    <w:rsid w:val="00ED756B"/>
    <w:rsid w:val="00ED7B55"/>
    <w:rsid w:val="00EE08E6"/>
    <w:rsid w:val="00EE1792"/>
    <w:rsid w:val="00EE2064"/>
    <w:rsid w:val="00EE2A42"/>
    <w:rsid w:val="00EE2AFB"/>
    <w:rsid w:val="00EE3192"/>
    <w:rsid w:val="00EE322D"/>
    <w:rsid w:val="00EE43CC"/>
    <w:rsid w:val="00EE4C26"/>
    <w:rsid w:val="00EE4FAB"/>
    <w:rsid w:val="00EE54A5"/>
    <w:rsid w:val="00EE55A2"/>
    <w:rsid w:val="00EE61D5"/>
    <w:rsid w:val="00EE678F"/>
    <w:rsid w:val="00EF0277"/>
    <w:rsid w:val="00EF0531"/>
    <w:rsid w:val="00EF26DC"/>
    <w:rsid w:val="00EF4C38"/>
    <w:rsid w:val="00EF5AC8"/>
    <w:rsid w:val="00EF5CB3"/>
    <w:rsid w:val="00EF679A"/>
    <w:rsid w:val="00EF75DF"/>
    <w:rsid w:val="00F00D14"/>
    <w:rsid w:val="00F00EA0"/>
    <w:rsid w:val="00F0179C"/>
    <w:rsid w:val="00F021C1"/>
    <w:rsid w:val="00F032E8"/>
    <w:rsid w:val="00F05058"/>
    <w:rsid w:val="00F05150"/>
    <w:rsid w:val="00F065D8"/>
    <w:rsid w:val="00F06DFE"/>
    <w:rsid w:val="00F07DB4"/>
    <w:rsid w:val="00F07EE0"/>
    <w:rsid w:val="00F106CB"/>
    <w:rsid w:val="00F1146A"/>
    <w:rsid w:val="00F12A9F"/>
    <w:rsid w:val="00F13D41"/>
    <w:rsid w:val="00F147B5"/>
    <w:rsid w:val="00F14C9E"/>
    <w:rsid w:val="00F157EC"/>
    <w:rsid w:val="00F15D08"/>
    <w:rsid w:val="00F17ADF"/>
    <w:rsid w:val="00F17E9B"/>
    <w:rsid w:val="00F20732"/>
    <w:rsid w:val="00F21236"/>
    <w:rsid w:val="00F2148B"/>
    <w:rsid w:val="00F22D67"/>
    <w:rsid w:val="00F253F0"/>
    <w:rsid w:val="00F25C1C"/>
    <w:rsid w:val="00F31443"/>
    <w:rsid w:val="00F3167A"/>
    <w:rsid w:val="00F32050"/>
    <w:rsid w:val="00F32E54"/>
    <w:rsid w:val="00F334B9"/>
    <w:rsid w:val="00F34BB8"/>
    <w:rsid w:val="00F35317"/>
    <w:rsid w:val="00F419D4"/>
    <w:rsid w:val="00F42875"/>
    <w:rsid w:val="00F43799"/>
    <w:rsid w:val="00F43940"/>
    <w:rsid w:val="00F43942"/>
    <w:rsid w:val="00F43E76"/>
    <w:rsid w:val="00F43FA2"/>
    <w:rsid w:val="00F4758E"/>
    <w:rsid w:val="00F47EE1"/>
    <w:rsid w:val="00F501F4"/>
    <w:rsid w:val="00F51EF5"/>
    <w:rsid w:val="00F529D8"/>
    <w:rsid w:val="00F53B0F"/>
    <w:rsid w:val="00F552D9"/>
    <w:rsid w:val="00F55768"/>
    <w:rsid w:val="00F56067"/>
    <w:rsid w:val="00F570E6"/>
    <w:rsid w:val="00F578C7"/>
    <w:rsid w:val="00F60046"/>
    <w:rsid w:val="00F606D5"/>
    <w:rsid w:val="00F60BD8"/>
    <w:rsid w:val="00F61764"/>
    <w:rsid w:val="00F641FC"/>
    <w:rsid w:val="00F65B8E"/>
    <w:rsid w:val="00F678AA"/>
    <w:rsid w:val="00F70162"/>
    <w:rsid w:val="00F70583"/>
    <w:rsid w:val="00F70727"/>
    <w:rsid w:val="00F70A99"/>
    <w:rsid w:val="00F72637"/>
    <w:rsid w:val="00F7275D"/>
    <w:rsid w:val="00F728A0"/>
    <w:rsid w:val="00F73942"/>
    <w:rsid w:val="00F75B28"/>
    <w:rsid w:val="00F7601D"/>
    <w:rsid w:val="00F7631B"/>
    <w:rsid w:val="00F7661A"/>
    <w:rsid w:val="00F819CC"/>
    <w:rsid w:val="00F83EEE"/>
    <w:rsid w:val="00F84C0D"/>
    <w:rsid w:val="00F85506"/>
    <w:rsid w:val="00F86C4A"/>
    <w:rsid w:val="00F87224"/>
    <w:rsid w:val="00F8723F"/>
    <w:rsid w:val="00F90266"/>
    <w:rsid w:val="00F90300"/>
    <w:rsid w:val="00F90704"/>
    <w:rsid w:val="00F91ED0"/>
    <w:rsid w:val="00F921AD"/>
    <w:rsid w:val="00F93A3F"/>
    <w:rsid w:val="00F95149"/>
    <w:rsid w:val="00F96033"/>
    <w:rsid w:val="00F97499"/>
    <w:rsid w:val="00FA0497"/>
    <w:rsid w:val="00FA083C"/>
    <w:rsid w:val="00FA0F55"/>
    <w:rsid w:val="00FA2BBD"/>
    <w:rsid w:val="00FA342D"/>
    <w:rsid w:val="00FA44D7"/>
    <w:rsid w:val="00FA469D"/>
    <w:rsid w:val="00FA72FB"/>
    <w:rsid w:val="00FB08E2"/>
    <w:rsid w:val="00FB1C26"/>
    <w:rsid w:val="00FB2A84"/>
    <w:rsid w:val="00FB35F8"/>
    <w:rsid w:val="00FB3A1E"/>
    <w:rsid w:val="00FB51F1"/>
    <w:rsid w:val="00FB731F"/>
    <w:rsid w:val="00FB7F6C"/>
    <w:rsid w:val="00FC00CD"/>
    <w:rsid w:val="00FC1886"/>
    <w:rsid w:val="00FC2620"/>
    <w:rsid w:val="00FC2F89"/>
    <w:rsid w:val="00FC329C"/>
    <w:rsid w:val="00FC3EF6"/>
    <w:rsid w:val="00FC415E"/>
    <w:rsid w:val="00FC7BF5"/>
    <w:rsid w:val="00FD1EB0"/>
    <w:rsid w:val="00FD22C6"/>
    <w:rsid w:val="00FD25EB"/>
    <w:rsid w:val="00FD31E5"/>
    <w:rsid w:val="00FD426E"/>
    <w:rsid w:val="00FD54FF"/>
    <w:rsid w:val="00FD64EB"/>
    <w:rsid w:val="00FD74F5"/>
    <w:rsid w:val="00FE05E2"/>
    <w:rsid w:val="00FE2028"/>
    <w:rsid w:val="00FE2157"/>
    <w:rsid w:val="00FE2259"/>
    <w:rsid w:val="00FE2834"/>
    <w:rsid w:val="00FE301B"/>
    <w:rsid w:val="00FE349B"/>
    <w:rsid w:val="00FE35CD"/>
    <w:rsid w:val="00FE5449"/>
    <w:rsid w:val="00FE5559"/>
    <w:rsid w:val="00FE787A"/>
    <w:rsid w:val="00FF0183"/>
    <w:rsid w:val="00FF0E4E"/>
    <w:rsid w:val="00FF14A3"/>
    <w:rsid w:val="00FF38C6"/>
    <w:rsid w:val="00FF78F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963"/>
    <w:pPr>
      <w:spacing w:after="0" w:line="240" w:lineRule="auto"/>
    </w:pPr>
    <w:rPr>
      <w:rFonts w:ascii="Times New Roman" w:eastAsia="Times New Roman" w:hAnsi="Times New Roman" w:cs="Times New Roman"/>
      <w:sz w:val="24"/>
      <w:szCs w:val="20"/>
      <w:lang w:val="fr-FR"/>
    </w:rPr>
  </w:style>
  <w:style w:type="paragraph" w:styleId="Heading2">
    <w:name w:val="heading 2"/>
    <w:basedOn w:val="Normal"/>
    <w:next w:val="Normal"/>
    <w:link w:val="Heading2Char"/>
    <w:uiPriority w:val="9"/>
    <w:semiHidden/>
    <w:unhideWhenUsed/>
    <w:qFormat/>
    <w:rsid w:val="006B2D2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2">
    <w:name w:val="Text 2"/>
    <w:basedOn w:val="Normal"/>
    <w:rsid w:val="00C72F46"/>
    <w:pPr>
      <w:tabs>
        <w:tab w:val="left" w:pos="2161"/>
      </w:tabs>
      <w:spacing w:after="240"/>
      <w:ind w:left="1077"/>
    </w:pPr>
  </w:style>
  <w:style w:type="paragraph" w:styleId="FootnoteText">
    <w:name w:val="footnote text"/>
    <w:aliases w:val="Fußnote,Footnote Text Char Char,single space,footnote text,FOOTNOTES,fn,Footnote, Char1 Char,Footnote Char1,stile 1,Footnote1,Footnote2,Footnote3,Footnote4,Footnote5,Footnote6,Footnote7,Footnote8,Footnote9"/>
    <w:basedOn w:val="Normal"/>
    <w:link w:val="FootnoteTextChar"/>
    <w:semiHidden/>
    <w:unhideWhenUsed/>
    <w:rsid w:val="00132781"/>
    <w:rPr>
      <w:sz w:val="20"/>
    </w:rPr>
  </w:style>
  <w:style w:type="character" w:customStyle="1" w:styleId="FootnoteTextChar">
    <w:name w:val="Footnote Text Char"/>
    <w:aliases w:val="Fußnote Char,Footnote Text Char Char Char,single space Char,footnote text Char,FOOTNOTES Char,fn Char,Footnote Char, Char1 Char Char,Footnote Char1 Char,stile 1 Char,Footnote1 Char,Footnote2 Char,Footnote3 Char,Footnote4 Char"/>
    <w:basedOn w:val="DefaultParagraphFont"/>
    <w:link w:val="FootnoteText"/>
    <w:uiPriority w:val="99"/>
    <w:semiHidden/>
    <w:rsid w:val="00132781"/>
    <w:rPr>
      <w:rFonts w:ascii="Times New Roman" w:eastAsia="Times New Roman" w:hAnsi="Times New Roman" w:cs="Times New Roman"/>
      <w:sz w:val="20"/>
      <w:szCs w:val="20"/>
      <w:lang w:val="fr-FR"/>
    </w:rPr>
  </w:style>
  <w:style w:type="character" w:styleId="FootnoteReference">
    <w:name w:val="footnote reference"/>
    <w:basedOn w:val="DefaultParagraphFont"/>
    <w:semiHidden/>
    <w:rsid w:val="00132781"/>
    <w:rPr>
      <w:vertAlign w:val="superscript"/>
    </w:rPr>
  </w:style>
  <w:style w:type="paragraph" w:styleId="ListParagraph">
    <w:name w:val="List Paragraph"/>
    <w:basedOn w:val="Normal"/>
    <w:link w:val="ListParagraphChar"/>
    <w:uiPriority w:val="34"/>
    <w:qFormat/>
    <w:rsid w:val="00012D1C"/>
    <w:pPr>
      <w:ind w:left="720"/>
      <w:contextualSpacing/>
    </w:pPr>
  </w:style>
  <w:style w:type="paragraph" w:styleId="Header">
    <w:name w:val="header"/>
    <w:basedOn w:val="Normal"/>
    <w:link w:val="HeaderChar"/>
    <w:unhideWhenUsed/>
    <w:rsid w:val="008D38EE"/>
    <w:pPr>
      <w:tabs>
        <w:tab w:val="center" w:pos="4680"/>
        <w:tab w:val="right" w:pos="9360"/>
      </w:tabs>
    </w:pPr>
  </w:style>
  <w:style w:type="character" w:customStyle="1" w:styleId="HeaderChar">
    <w:name w:val="Header Char"/>
    <w:basedOn w:val="DefaultParagraphFont"/>
    <w:link w:val="Header"/>
    <w:uiPriority w:val="99"/>
    <w:rsid w:val="008D38EE"/>
    <w:rPr>
      <w:rFonts w:ascii="Times New Roman" w:eastAsia="Times New Roman" w:hAnsi="Times New Roman" w:cs="Times New Roman"/>
      <w:sz w:val="24"/>
      <w:szCs w:val="20"/>
      <w:lang w:val="fr-FR"/>
    </w:rPr>
  </w:style>
  <w:style w:type="paragraph" w:styleId="Footer">
    <w:name w:val="footer"/>
    <w:basedOn w:val="Normal"/>
    <w:link w:val="FooterChar"/>
    <w:uiPriority w:val="99"/>
    <w:unhideWhenUsed/>
    <w:rsid w:val="008D38EE"/>
    <w:pPr>
      <w:tabs>
        <w:tab w:val="center" w:pos="4680"/>
        <w:tab w:val="right" w:pos="9360"/>
      </w:tabs>
    </w:pPr>
  </w:style>
  <w:style w:type="character" w:customStyle="1" w:styleId="FooterChar">
    <w:name w:val="Footer Char"/>
    <w:basedOn w:val="DefaultParagraphFont"/>
    <w:link w:val="Footer"/>
    <w:uiPriority w:val="99"/>
    <w:rsid w:val="008D38EE"/>
    <w:rPr>
      <w:rFonts w:ascii="Times New Roman" w:eastAsia="Times New Roman" w:hAnsi="Times New Roman" w:cs="Times New Roman"/>
      <w:sz w:val="24"/>
      <w:szCs w:val="20"/>
      <w:lang w:val="fr-FR"/>
    </w:rPr>
  </w:style>
  <w:style w:type="paragraph" w:styleId="BalloonText">
    <w:name w:val="Balloon Text"/>
    <w:basedOn w:val="Normal"/>
    <w:link w:val="BalloonTextChar"/>
    <w:uiPriority w:val="99"/>
    <w:semiHidden/>
    <w:unhideWhenUsed/>
    <w:rsid w:val="00BE38DF"/>
    <w:rPr>
      <w:rFonts w:ascii="Tahoma" w:hAnsi="Tahoma" w:cs="Tahoma"/>
      <w:sz w:val="16"/>
      <w:szCs w:val="16"/>
    </w:rPr>
  </w:style>
  <w:style w:type="character" w:customStyle="1" w:styleId="BalloonTextChar">
    <w:name w:val="Balloon Text Char"/>
    <w:basedOn w:val="DefaultParagraphFont"/>
    <w:link w:val="BalloonText"/>
    <w:uiPriority w:val="99"/>
    <w:semiHidden/>
    <w:rsid w:val="00BE38DF"/>
    <w:rPr>
      <w:rFonts w:ascii="Tahoma" w:eastAsia="Times New Roman" w:hAnsi="Tahoma" w:cs="Tahoma"/>
      <w:sz w:val="16"/>
      <w:szCs w:val="16"/>
      <w:lang w:val="fr-FR"/>
    </w:rPr>
  </w:style>
  <w:style w:type="character" w:styleId="CommentReference">
    <w:name w:val="annotation reference"/>
    <w:basedOn w:val="DefaultParagraphFont"/>
    <w:uiPriority w:val="99"/>
    <w:semiHidden/>
    <w:unhideWhenUsed/>
    <w:rsid w:val="006C5131"/>
    <w:rPr>
      <w:sz w:val="16"/>
      <w:szCs w:val="16"/>
    </w:rPr>
  </w:style>
  <w:style w:type="paragraph" w:styleId="CommentText">
    <w:name w:val="annotation text"/>
    <w:basedOn w:val="Normal"/>
    <w:link w:val="CommentTextChar"/>
    <w:unhideWhenUsed/>
    <w:rsid w:val="006C5131"/>
    <w:rPr>
      <w:sz w:val="20"/>
    </w:rPr>
  </w:style>
  <w:style w:type="character" w:customStyle="1" w:styleId="CommentTextChar">
    <w:name w:val="Comment Text Char"/>
    <w:basedOn w:val="DefaultParagraphFont"/>
    <w:link w:val="CommentText"/>
    <w:rsid w:val="006C5131"/>
    <w:rPr>
      <w:rFonts w:ascii="Times New Roman" w:eastAsia="Times New Roman" w:hAnsi="Times New Roman" w:cs="Times New Roman"/>
      <w:sz w:val="20"/>
      <w:szCs w:val="20"/>
      <w:lang w:val="fr-FR"/>
    </w:rPr>
  </w:style>
  <w:style w:type="paragraph" w:styleId="CommentSubject">
    <w:name w:val="annotation subject"/>
    <w:basedOn w:val="CommentText"/>
    <w:next w:val="CommentText"/>
    <w:link w:val="CommentSubjectChar"/>
    <w:uiPriority w:val="99"/>
    <w:semiHidden/>
    <w:unhideWhenUsed/>
    <w:rsid w:val="006C5131"/>
    <w:rPr>
      <w:b/>
      <w:bCs/>
    </w:rPr>
  </w:style>
  <w:style w:type="character" w:customStyle="1" w:styleId="CommentSubjectChar">
    <w:name w:val="Comment Subject Char"/>
    <w:basedOn w:val="CommentTextChar"/>
    <w:link w:val="CommentSubject"/>
    <w:uiPriority w:val="99"/>
    <w:semiHidden/>
    <w:rsid w:val="006C5131"/>
    <w:rPr>
      <w:rFonts w:ascii="Times New Roman" w:eastAsia="Times New Roman" w:hAnsi="Times New Roman" w:cs="Times New Roman"/>
      <w:b/>
      <w:bCs/>
      <w:sz w:val="20"/>
      <w:szCs w:val="20"/>
      <w:lang w:val="fr-FR"/>
    </w:rPr>
  </w:style>
  <w:style w:type="character" w:customStyle="1" w:styleId="apple-converted-space">
    <w:name w:val="apple-converted-space"/>
    <w:basedOn w:val="DefaultParagraphFont"/>
    <w:rsid w:val="00A63FED"/>
  </w:style>
  <w:style w:type="character" w:customStyle="1" w:styleId="mceitemhidden">
    <w:name w:val="mceitemhidden"/>
    <w:basedOn w:val="DefaultParagraphFont"/>
    <w:rsid w:val="00A63FED"/>
  </w:style>
  <w:style w:type="character" w:customStyle="1" w:styleId="hiddensuggestion">
    <w:name w:val="hiddensuggestion"/>
    <w:basedOn w:val="DefaultParagraphFont"/>
    <w:rsid w:val="00A63FED"/>
  </w:style>
  <w:style w:type="character" w:customStyle="1" w:styleId="hiddengrammarerror">
    <w:name w:val="hiddengrammarerror"/>
    <w:basedOn w:val="DefaultParagraphFont"/>
    <w:rsid w:val="00A63FED"/>
  </w:style>
  <w:style w:type="paragraph" w:styleId="Revision">
    <w:name w:val="Revision"/>
    <w:hidden/>
    <w:uiPriority w:val="99"/>
    <w:semiHidden/>
    <w:rsid w:val="00BB6ACC"/>
    <w:pPr>
      <w:spacing w:after="0" w:line="240" w:lineRule="auto"/>
    </w:pPr>
    <w:rPr>
      <w:rFonts w:ascii="Times New Roman" w:eastAsia="Times New Roman" w:hAnsi="Times New Roman" w:cs="Times New Roman"/>
      <w:sz w:val="24"/>
      <w:szCs w:val="20"/>
      <w:lang w:val="fr-FR"/>
    </w:rPr>
  </w:style>
  <w:style w:type="character" w:styleId="Hyperlink">
    <w:name w:val="Hyperlink"/>
    <w:basedOn w:val="DefaultParagraphFont"/>
    <w:uiPriority w:val="99"/>
    <w:unhideWhenUsed/>
    <w:rsid w:val="0049428C"/>
    <w:rPr>
      <w:color w:val="0000FF" w:themeColor="hyperlink"/>
      <w:u w:val="single"/>
    </w:rPr>
  </w:style>
  <w:style w:type="paragraph" w:customStyle="1" w:styleId="Default">
    <w:name w:val="Default"/>
    <w:rsid w:val="00174A1D"/>
    <w:pPr>
      <w:autoSpaceDE w:val="0"/>
      <w:autoSpaceDN w:val="0"/>
      <w:adjustRightInd w:val="0"/>
      <w:spacing w:after="0" w:line="240" w:lineRule="auto"/>
    </w:pPr>
    <w:rPr>
      <w:rFonts w:ascii="EUAlbertina" w:hAnsi="EUAlbertina" w:cs="EUAlbertina"/>
      <w:color w:val="000000"/>
      <w:sz w:val="24"/>
      <w:szCs w:val="24"/>
      <w:lang w:val="en-GB"/>
    </w:rPr>
  </w:style>
  <w:style w:type="paragraph" w:customStyle="1" w:styleId="CM1">
    <w:name w:val="CM1"/>
    <w:basedOn w:val="Default"/>
    <w:next w:val="Default"/>
    <w:uiPriority w:val="99"/>
    <w:rsid w:val="00615DD6"/>
    <w:rPr>
      <w:rFonts w:cstheme="minorBidi"/>
      <w:color w:val="auto"/>
    </w:rPr>
  </w:style>
  <w:style w:type="paragraph" w:customStyle="1" w:styleId="CM3">
    <w:name w:val="CM3"/>
    <w:basedOn w:val="Default"/>
    <w:next w:val="Default"/>
    <w:uiPriority w:val="99"/>
    <w:rsid w:val="00615DD6"/>
    <w:rPr>
      <w:rFonts w:cstheme="minorBidi"/>
      <w:color w:val="auto"/>
    </w:rPr>
  </w:style>
  <w:style w:type="paragraph" w:customStyle="1" w:styleId="CM4">
    <w:name w:val="CM4"/>
    <w:basedOn w:val="Default"/>
    <w:next w:val="Default"/>
    <w:uiPriority w:val="99"/>
    <w:rsid w:val="00615DD6"/>
    <w:rPr>
      <w:rFonts w:cstheme="minorBidi"/>
      <w:color w:val="auto"/>
    </w:rPr>
  </w:style>
  <w:style w:type="paragraph" w:customStyle="1" w:styleId="normal2">
    <w:name w:val="normal2"/>
    <w:basedOn w:val="Normal"/>
    <w:rsid w:val="009B6729"/>
    <w:pPr>
      <w:spacing w:before="120" w:line="312" w:lineRule="atLeast"/>
      <w:jc w:val="both"/>
    </w:pPr>
    <w:rPr>
      <w:szCs w:val="24"/>
      <w:lang w:val="en-GB" w:eastAsia="en-GB"/>
    </w:rPr>
  </w:style>
  <w:style w:type="character" w:customStyle="1" w:styleId="super">
    <w:name w:val="super"/>
    <w:basedOn w:val="DefaultParagraphFont"/>
    <w:rsid w:val="009B6729"/>
    <w:rPr>
      <w:sz w:val="17"/>
      <w:szCs w:val="17"/>
      <w:vertAlign w:val="superscript"/>
    </w:rPr>
  </w:style>
  <w:style w:type="character" w:styleId="FollowedHyperlink">
    <w:name w:val="FollowedHyperlink"/>
    <w:basedOn w:val="DefaultParagraphFont"/>
    <w:uiPriority w:val="99"/>
    <w:semiHidden/>
    <w:unhideWhenUsed/>
    <w:rsid w:val="00AF4892"/>
    <w:rPr>
      <w:color w:val="800080" w:themeColor="followedHyperlink"/>
      <w:u w:val="single"/>
    </w:rPr>
  </w:style>
  <w:style w:type="paragraph" w:customStyle="1" w:styleId="NumPar2">
    <w:name w:val="NumPar 2"/>
    <w:basedOn w:val="Heading2"/>
    <w:next w:val="Text2"/>
    <w:rsid w:val="006B2D2C"/>
    <w:pPr>
      <w:keepNext w:val="0"/>
      <w:keepLines w:val="0"/>
      <w:tabs>
        <w:tab w:val="num" w:pos="360"/>
      </w:tabs>
      <w:spacing w:before="0" w:after="240"/>
      <w:ind w:left="360" w:hanging="283"/>
      <w:jc w:val="both"/>
      <w:outlineLvl w:val="9"/>
    </w:pPr>
    <w:rPr>
      <w:rFonts w:ascii="Times New Roman" w:eastAsia="Times New Roman" w:hAnsi="Times New Roman" w:cs="Times New Roman"/>
      <w:b w:val="0"/>
      <w:bCs w:val="0"/>
      <w:snapToGrid w:val="0"/>
      <w:color w:val="auto"/>
      <w:sz w:val="24"/>
      <w:szCs w:val="20"/>
    </w:rPr>
  </w:style>
  <w:style w:type="character" w:customStyle="1" w:styleId="Heading2Char">
    <w:name w:val="Heading 2 Char"/>
    <w:basedOn w:val="DefaultParagraphFont"/>
    <w:link w:val="Heading2"/>
    <w:uiPriority w:val="9"/>
    <w:semiHidden/>
    <w:rsid w:val="006B2D2C"/>
    <w:rPr>
      <w:rFonts w:asciiTheme="majorHAnsi" w:eastAsiaTheme="majorEastAsia" w:hAnsiTheme="majorHAnsi" w:cstheme="majorBidi"/>
      <w:b/>
      <w:bCs/>
      <w:color w:val="4F81BD" w:themeColor="accent1"/>
      <w:sz w:val="26"/>
      <w:szCs w:val="26"/>
      <w:lang w:val="fr-FR"/>
    </w:rPr>
  </w:style>
  <w:style w:type="paragraph" w:customStyle="1" w:styleId="xl31">
    <w:name w:val="xl31"/>
    <w:basedOn w:val="Normal"/>
    <w:uiPriority w:val="99"/>
    <w:rsid w:val="006A094B"/>
    <w:pPr>
      <w:spacing w:before="100" w:beforeAutospacing="1" w:after="100" w:afterAutospacing="1"/>
      <w:jc w:val="both"/>
    </w:pPr>
    <w:rPr>
      <w:rFonts w:eastAsia="Arial Unicode MS"/>
      <w:szCs w:val="24"/>
      <w:lang w:val="en-US"/>
    </w:rPr>
  </w:style>
  <w:style w:type="character" w:customStyle="1" w:styleId="ListParagraphChar">
    <w:name w:val="List Paragraph Char"/>
    <w:link w:val="ListParagraph"/>
    <w:uiPriority w:val="34"/>
    <w:rsid w:val="00A92865"/>
    <w:rPr>
      <w:rFonts w:ascii="Times New Roman" w:eastAsia="Times New Roman" w:hAnsi="Times New Roman" w:cs="Times New Roman"/>
      <w:sz w:val="24"/>
      <w:szCs w:val="20"/>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963"/>
    <w:pPr>
      <w:spacing w:after="0" w:line="240" w:lineRule="auto"/>
    </w:pPr>
    <w:rPr>
      <w:rFonts w:ascii="Times New Roman" w:eastAsia="Times New Roman" w:hAnsi="Times New Roman" w:cs="Times New Roman"/>
      <w:sz w:val="24"/>
      <w:szCs w:val="20"/>
      <w:lang w:val="fr-FR"/>
    </w:rPr>
  </w:style>
  <w:style w:type="paragraph" w:styleId="Heading2">
    <w:name w:val="heading 2"/>
    <w:basedOn w:val="Normal"/>
    <w:next w:val="Normal"/>
    <w:link w:val="Heading2Char"/>
    <w:uiPriority w:val="9"/>
    <w:semiHidden/>
    <w:unhideWhenUsed/>
    <w:qFormat/>
    <w:rsid w:val="006B2D2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2">
    <w:name w:val="Text 2"/>
    <w:basedOn w:val="Normal"/>
    <w:rsid w:val="00C72F46"/>
    <w:pPr>
      <w:tabs>
        <w:tab w:val="left" w:pos="2161"/>
      </w:tabs>
      <w:spacing w:after="240"/>
      <w:ind w:left="1077"/>
    </w:pPr>
  </w:style>
  <w:style w:type="paragraph" w:styleId="FootnoteText">
    <w:name w:val="footnote text"/>
    <w:aliases w:val="Fußnote,Footnote Text Char Char,single space,footnote text,FOOTNOTES,fn,Footnote, Char1 Char,Footnote Char1,stile 1,Footnote1,Footnote2,Footnote3,Footnote4,Footnote5,Footnote6,Footnote7,Footnote8,Footnote9"/>
    <w:basedOn w:val="Normal"/>
    <w:link w:val="FootnoteTextChar"/>
    <w:semiHidden/>
    <w:unhideWhenUsed/>
    <w:rsid w:val="00132781"/>
    <w:rPr>
      <w:sz w:val="20"/>
    </w:rPr>
  </w:style>
  <w:style w:type="character" w:customStyle="1" w:styleId="FootnoteTextChar">
    <w:name w:val="Footnote Text Char"/>
    <w:aliases w:val="Fußnote Char,Footnote Text Char Char Char,single space Char,footnote text Char,FOOTNOTES Char,fn Char,Footnote Char, Char1 Char Char,Footnote Char1 Char,stile 1 Char,Footnote1 Char,Footnote2 Char,Footnote3 Char,Footnote4 Char"/>
    <w:basedOn w:val="DefaultParagraphFont"/>
    <w:link w:val="FootnoteText"/>
    <w:uiPriority w:val="99"/>
    <w:semiHidden/>
    <w:rsid w:val="00132781"/>
    <w:rPr>
      <w:rFonts w:ascii="Times New Roman" w:eastAsia="Times New Roman" w:hAnsi="Times New Roman" w:cs="Times New Roman"/>
      <w:sz w:val="20"/>
      <w:szCs w:val="20"/>
      <w:lang w:val="fr-FR"/>
    </w:rPr>
  </w:style>
  <w:style w:type="character" w:styleId="FootnoteReference">
    <w:name w:val="footnote reference"/>
    <w:basedOn w:val="DefaultParagraphFont"/>
    <w:semiHidden/>
    <w:rsid w:val="00132781"/>
    <w:rPr>
      <w:vertAlign w:val="superscript"/>
    </w:rPr>
  </w:style>
  <w:style w:type="paragraph" w:styleId="ListParagraph">
    <w:name w:val="List Paragraph"/>
    <w:basedOn w:val="Normal"/>
    <w:link w:val="ListParagraphChar"/>
    <w:uiPriority w:val="34"/>
    <w:qFormat/>
    <w:rsid w:val="00012D1C"/>
    <w:pPr>
      <w:ind w:left="720"/>
      <w:contextualSpacing/>
    </w:pPr>
  </w:style>
  <w:style w:type="paragraph" w:styleId="Header">
    <w:name w:val="header"/>
    <w:basedOn w:val="Normal"/>
    <w:link w:val="HeaderChar"/>
    <w:unhideWhenUsed/>
    <w:rsid w:val="008D38EE"/>
    <w:pPr>
      <w:tabs>
        <w:tab w:val="center" w:pos="4680"/>
        <w:tab w:val="right" w:pos="9360"/>
      </w:tabs>
    </w:pPr>
  </w:style>
  <w:style w:type="character" w:customStyle="1" w:styleId="HeaderChar">
    <w:name w:val="Header Char"/>
    <w:basedOn w:val="DefaultParagraphFont"/>
    <w:link w:val="Header"/>
    <w:uiPriority w:val="99"/>
    <w:rsid w:val="008D38EE"/>
    <w:rPr>
      <w:rFonts w:ascii="Times New Roman" w:eastAsia="Times New Roman" w:hAnsi="Times New Roman" w:cs="Times New Roman"/>
      <w:sz w:val="24"/>
      <w:szCs w:val="20"/>
      <w:lang w:val="fr-FR"/>
    </w:rPr>
  </w:style>
  <w:style w:type="paragraph" w:styleId="Footer">
    <w:name w:val="footer"/>
    <w:basedOn w:val="Normal"/>
    <w:link w:val="FooterChar"/>
    <w:uiPriority w:val="99"/>
    <w:unhideWhenUsed/>
    <w:rsid w:val="008D38EE"/>
    <w:pPr>
      <w:tabs>
        <w:tab w:val="center" w:pos="4680"/>
        <w:tab w:val="right" w:pos="9360"/>
      </w:tabs>
    </w:pPr>
  </w:style>
  <w:style w:type="character" w:customStyle="1" w:styleId="FooterChar">
    <w:name w:val="Footer Char"/>
    <w:basedOn w:val="DefaultParagraphFont"/>
    <w:link w:val="Footer"/>
    <w:uiPriority w:val="99"/>
    <w:rsid w:val="008D38EE"/>
    <w:rPr>
      <w:rFonts w:ascii="Times New Roman" w:eastAsia="Times New Roman" w:hAnsi="Times New Roman" w:cs="Times New Roman"/>
      <w:sz w:val="24"/>
      <w:szCs w:val="20"/>
      <w:lang w:val="fr-FR"/>
    </w:rPr>
  </w:style>
  <w:style w:type="paragraph" w:styleId="BalloonText">
    <w:name w:val="Balloon Text"/>
    <w:basedOn w:val="Normal"/>
    <w:link w:val="BalloonTextChar"/>
    <w:uiPriority w:val="99"/>
    <w:semiHidden/>
    <w:unhideWhenUsed/>
    <w:rsid w:val="00BE38DF"/>
    <w:rPr>
      <w:rFonts w:ascii="Tahoma" w:hAnsi="Tahoma" w:cs="Tahoma"/>
      <w:sz w:val="16"/>
      <w:szCs w:val="16"/>
    </w:rPr>
  </w:style>
  <w:style w:type="character" w:customStyle="1" w:styleId="BalloonTextChar">
    <w:name w:val="Balloon Text Char"/>
    <w:basedOn w:val="DefaultParagraphFont"/>
    <w:link w:val="BalloonText"/>
    <w:uiPriority w:val="99"/>
    <w:semiHidden/>
    <w:rsid w:val="00BE38DF"/>
    <w:rPr>
      <w:rFonts w:ascii="Tahoma" w:eastAsia="Times New Roman" w:hAnsi="Tahoma" w:cs="Tahoma"/>
      <w:sz w:val="16"/>
      <w:szCs w:val="16"/>
      <w:lang w:val="fr-FR"/>
    </w:rPr>
  </w:style>
  <w:style w:type="character" w:styleId="CommentReference">
    <w:name w:val="annotation reference"/>
    <w:basedOn w:val="DefaultParagraphFont"/>
    <w:uiPriority w:val="99"/>
    <w:semiHidden/>
    <w:unhideWhenUsed/>
    <w:rsid w:val="006C5131"/>
    <w:rPr>
      <w:sz w:val="16"/>
      <w:szCs w:val="16"/>
    </w:rPr>
  </w:style>
  <w:style w:type="paragraph" w:styleId="CommentText">
    <w:name w:val="annotation text"/>
    <w:basedOn w:val="Normal"/>
    <w:link w:val="CommentTextChar"/>
    <w:unhideWhenUsed/>
    <w:rsid w:val="006C5131"/>
    <w:rPr>
      <w:sz w:val="20"/>
    </w:rPr>
  </w:style>
  <w:style w:type="character" w:customStyle="1" w:styleId="CommentTextChar">
    <w:name w:val="Comment Text Char"/>
    <w:basedOn w:val="DefaultParagraphFont"/>
    <w:link w:val="CommentText"/>
    <w:rsid w:val="006C5131"/>
    <w:rPr>
      <w:rFonts w:ascii="Times New Roman" w:eastAsia="Times New Roman" w:hAnsi="Times New Roman" w:cs="Times New Roman"/>
      <w:sz w:val="20"/>
      <w:szCs w:val="20"/>
      <w:lang w:val="fr-FR"/>
    </w:rPr>
  </w:style>
  <w:style w:type="paragraph" w:styleId="CommentSubject">
    <w:name w:val="annotation subject"/>
    <w:basedOn w:val="CommentText"/>
    <w:next w:val="CommentText"/>
    <w:link w:val="CommentSubjectChar"/>
    <w:uiPriority w:val="99"/>
    <w:semiHidden/>
    <w:unhideWhenUsed/>
    <w:rsid w:val="006C5131"/>
    <w:rPr>
      <w:b/>
      <w:bCs/>
    </w:rPr>
  </w:style>
  <w:style w:type="character" w:customStyle="1" w:styleId="CommentSubjectChar">
    <w:name w:val="Comment Subject Char"/>
    <w:basedOn w:val="CommentTextChar"/>
    <w:link w:val="CommentSubject"/>
    <w:uiPriority w:val="99"/>
    <w:semiHidden/>
    <w:rsid w:val="006C5131"/>
    <w:rPr>
      <w:rFonts w:ascii="Times New Roman" w:eastAsia="Times New Roman" w:hAnsi="Times New Roman" w:cs="Times New Roman"/>
      <w:b/>
      <w:bCs/>
      <w:sz w:val="20"/>
      <w:szCs w:val="20"/>
      <w:lang w:val="fr-FR"/>
    </w:rPr>
  </w:style>
  <w:style w:type="character" w:customStyle="1" w:styleId="apple-converted-space">
    <w:name w:val="apple-converted-space"/>
    <w:basedOn w:val="DefaultParagraphFont"/>
    <w:rsid w:val="00A63FED"/>
  </w:style>
  <w:style w:type="character" w:customStyle="1" w:styleId="mceitemhidden">
    <w:name w:val="mceitemhidden"/>
    <w:basedOn w:val="DefaultParagraphFont"/>
    <w:rsid w:val="00A63FED"/>
  </w:style>
  <w:style w:type="character" w:customStyle="1" w:styleId="hiddensuggestion">
    <w:name w:val="hiddensuggestion"/>
    <w:basedOn w:val="DefaultParagraphFont"/>
    <w:rsid w:val="00A63FED"/>
  </w:style>
  <w:style w:type="character" w:customStyle="1" w:styleId="hiddengrammarerror">
    <w:name w:val="hiddengrammarerror"/>
    <w:basedOn w:val="DefaultParagraphFont"/>
    <w:rsid w:val="00A63FED"/>
  </w:style>
  <w:style w:type="paragraph" w:styleId="Revision">
    <w:name w:val="Revision"/>
    <w:hidden/>
    <w:uiPriority w:val="99"/>
    <w:semiHidden/>
    <w:rsid w:val="00BB6ACC"/>
    <w:pPr>
      <w:spacing w:after="0" w:line="240" w:lineRule="auto"/>
    </w:pPr>
    <w:rPr>
      <w:rFonts w:ascii="Times New Roman" w:eastAsia="Times New Roman" w:hAnsi="Times New Roman" w:cs="Times New Roman"/>
      <w:sz w:val="24"/>
      <w:szCs w:val="20"/>
      <w:lang w:val="fr-FR"/>
    </w:rPr>
  </w:style>
  <w:style w:type="character" w:styleId="Hyperlink">
    <w:name w:val="Hyperlink"/>
    <w:basedOn w:val="DefaultParagraphFont"/>
    <w:uiPriority w:val="99"/>
    <w:unhideWhenUsed/>
    <w:rsid w:val="0049428C"/>
    <w:rPr>
      <w:color w:val="0000FF" w:themeColor="hyperlink"/>
      <w:u w:val="single"/>
    </w:rPr>
  </w:style>
  <w:style w:type="paragraph" w:customStyle="1" w:styleId="Default">
    <w:name w:val="Default"/>
    <w:rsid w:val="00174A1D"/>
    <w:pPr>
      <w:autoSpaceDE w:val="0"/>
      <w:autoSpaceDN w:val="0"/>
      <w:adjustRightInd w:val="0"/>
      <w:spacing w:after="0" w:line="240" w:lineRule="auto"/>
    </w:pPr>
    <w:rPr>
      <w:rFonts w:ascii="EUAlbertina" w:hAnsi="EUAlbertina" w:cs="EUAlbertina"/>
      <w:color w:val="000000"/>
      <w:sz w:val="24"/>
      <w:szCs w:val="24"/>
      <w:lang w:val="en-GB"/>
    </w:rPr>
  </w:style>
  <w:style w:type="paragraph" w:customStyle="1" w:styleId="CM1">
    <w:name w:val="CM1"/>
    <w:basedOn w:val="Default"/>
    <w:next w:val="Default"/>
    <w:uiPriority w:val="99"/>
    <w:rsid w:val="00615DD6"/>
    <w:rPr>
      <w:rFonts w:cstheme="minorBidi"/>
      <w:color w:val="auto"/>
    </w:rPr>
  </w:style>
  <w:style w:type="paragraph" w:customStyle="1" w:styleId="CM3">
    <w:name w:val="CM3"/>
    <w:basedOn w:val="Default"/>
    <w:next w:val="Default"/>
    <w:uiPriority w:val="99"/>
    <w:rsid w:val="00615DD6"/>
    <w:rPr>
      <w:rFonts w:cstheme="minorBidi"/>
      <w:color w:val="auto"/>
    </w:rPr>
  </w:style>
  <w:style w:type="paragraph" w:customStyle="1" w:styleId="CM4">
    <w:name w:val="CM4"/>
    <w:basedOn w:val="Default"/>
    <w:next w:val="Default"/>
    <w:uiPriority w:val="99"/>
    <w:rsid w:val="00615DD6"/>
    <w:rPr>
      <w:rFonts w:cstheme="minorBidi"/>
      <w:color w:val="auto"/>
    </w:rPr>
  </w:style>
  <w:style w:type="paragraph" w:customStyle="1" w:styleId="normal2">
    <w:name w:val="normal2"/>
    <w:basedOn w:val="Normal"/>
    <w:rsid w:val="009B6729"/>
    <w:pPr>
      <w:spacing w:before="120" w:line="312" w:lineRule="atLeast"/>
      <w:jc w:val="both"/>
    </w:pPr>
    <w:rPr>
      <w:szCs w:val="24"/>
      <w:lang w:val="en-GB" w:eastAsia="en-GB"/>
    </w:rPr>
  </w:style>
  <w:style w:type="character" w:customStyle="1" w:styleId="super">
    <w:name w:val="super"/>
    <w:basedOn w:val="DefaultParagraphFont"/>
    <w:rsid w:val="009B6729"/>
    <w:rPr>
      <w:sz w:val="17"/>
      <w:szCs w:val="17"/>
      <w:vertAlign w:val="superscript"/>
    </w:rPr>
  </w:style>
  <w:style w:type="character" w:styleId="FollowedHyperlink">
    <w:name w:val="FollowedHyperlink"/>
    <w:basedOn w:val="DefaultParagraphFont"/>
    <w:uiPriority w:val="99"/>
    <w:semiHidden/>
    <w:unhideWhenUsed/>
    <w:rsid w:val="00AF4892"/>
    <w:rPr>
      <w:color w:val="800080" w:themeColor="followedHyperlink"/>
      <w:u w:val="single"/>
    </w:rPr>
  </w:style>
  <w:style w:type="paragraph" w:customStyle="1" w:styleId="NumPar2">
    <w:name w:val="NumPar 2"/>
    <w:basedOn w:val="Heading2"/>
    <w:next w:val="Text2"/>
    <w:rsid w:val="006B2D2C"/>
    <w:pPr>
      <w:keepNext w:val="0"/>
      <w:keepLines w:val="0"/>
      <w:tabs>
        <w:tab w:val="num" w:pos="360"/>
      </w:tabs>
      <w:spacing w:before="0" w:after="240"/>
      <w:ind w:left="360" w:hanging="283"/>
      <w:jc w:val="both"/>
      <w:outlineLvl w:val="9"/>
    </w:pPr>
    <w:rPr>
      <w:rFonts w:ascii="Times New Roman" w:eastAsia="Times New Roman" w:hAnsi="Times New Roman" w:cs="Times New Roman"/>
      <w:b w:val="0"/>
      <w:bCs w:val="0"/>
      <w:snapToGrid w:val="0"/>
      <w:color w:val="auto"/>
      <w:sz w:val="24"/>
      <w:szCs w:val="20"/>
    </w:rPr>
  </w:style>
  <w:style w:type="character" w:customStyle="1" w:styleId="Heading2Char">
    <w:name w:val="Heading 2 Char"/>
    <w:basedOn w:val="DefaultParagraphFont"/>
    <w:link w:val="Heading2"/>
    <w:uiPriority w:val="9"/>
    <w:semiHidden/>
    <w:rsid w:val="006B2D2C"/>
    <w:rPr>
      <w:rFonts w:asciiTheme="majorHAnsi" w:eastAsiaTheme="majorEastAsia" w:hAnsiTheme="majorHAnsi" w:cstheme="majorBidi"/>
      <w:b/>
      <w:bCs/>
      <w:color w:val="4F81BD" w:themeColor="accent1"/>
      <w:sz w:val="26"/>
      <w:szCs w:val="26"/>
      <w:lang w:val="fr-FR"/>
    </w:rPr>
  </w:style>
  <w:style w:type="paragraph" w:customStyle="1" w:styleId="xl31">
    <w:name w:val="xl31"/>
    <w:basedOn w:val="Normal"/>
    <w:uiPriority w:val="99"/>
    <w:rsid w:val="006A094B"/>
    <w:pPr>
      <w:spacing w:before="100" w:beforeAutospacing="1" w:after="100" w:afterAutospacing="1"/>
      <w:jc w:val="both"/>
    </w:pPr>
    <w:rPr>
      <w:rFonts w:eastAsia="Arial Unicode MS"/>
      <w:szCs w:val="24"/>
      <w:lang w:val="en-US"/>
    </w:rPr>
  </w:style>
  <w:style w:type="character" w:customStyle="1" w:styleId="ListParagraphChar">
    <w:name w:val="List Paragraph Char"/>
    <w:link w:val="ListParagraph"/>
    <w:uiPriority w:val="34"/>
    <w:rsid w:val="00A92865"/>
    <w:rPr>
      <w:rFonts w:ascii="Times New Roman" w:eastAsia="Times New Roman" w:hAnsi="Times New Roman" w:cs="Times New Roman"/>
      <w:sz w:val="24"/>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857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C86CE5-6CA2-49EA-AF5E-96C94A8F5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26</Pages>
  <Words>11141</Words>
  <Characters>63510</Characters>
  <Application>Microsoft Office Word</Application>
  <DocSecurity>0</DocSecurity>
  <Lines>529</Lines>
  <Paragraphs>149</Paragraphs>
  <ScaleCrop>false</ScaleCrop>
  <HeadingPairs>
    <vt:vector size="4" baseType="variant">
      <vt:variant>
        <vt:lpstr>Title</vt:lpstr>
      </vt:variant>
      <vt:variant>
        <vt:i4>1</vt:i4>
      </vt:variant>
      <vt:variant>
        <vt:lpstr>Títol</vt:lpstr>
      </vt:variant>
      <vt:variant>
        <vt:i4>1</vt:i4>
      </vt:variant>
    </vt:vector>
  </HeadingPairs>
  <TitlesOfParts>
    <vt:vector size="2" baseType="lpstr">
      <vt:lpstr/>
      <vt:lpstr/>
    </vt:vector>
  </TitlesOfParts>
  <Company>Hewlett-Packard Company</Company>
  <LinksUpToDate>false</LinksUpToDate>
  <CharactersWithSpaces>74502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Liliana Miron (Mircea)</dc:creator>
  <cp:lastModifiedBy>Mihaela Cristina</cp:lastModifiedBy>
  <cp:revision>44</cp:revision>
  <cp:lastPrinted>2016-09-30T11:55:00Z</cp:lastPrinted>
  <dcterms:created xsi:type="dcterms:W3CDTF">2016-11-22T11:28:00Z</dcterms:created>
  <dcterms:modified xsi:type="dcterms:W3CDTF">2017-01-25T14:04:00Z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34510768</vt:i4>
  </property>
</Properties>
</file>